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DE" w:rsidRPr="00A30AFF" w:rsidRDefault="00FA1D58" w:rsidP="00C02BDE">
      <w:pPr>
        <w:jc w:val="right"/>
        <w:rPr>
          <w:rFonts w:ascii="Arial"/>
          <w:b/>
          <w:bCs/>
          <w:lang w:val="sk-SK"/>
        </w:rPr>
      </w:pPr>
      <w:r w:rsidRPr="00A30AFF">
        <w:rPr>
          <w:noProof/>
          <w:lang w:val="cs-CZ" w:eastAsia="cs-CZ"/>
        </w:rPr>
        <w:drawing>
          <wp:inline distT="0" distB="0" distL="0" distR="0">
            <wp:extent cx="1743075" cy="657225"/>
            <wp:effectExtent l="0" t="0" r="9525" b="9525"/>
            <wp:docPr id="1" name="officeArt object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BDE" w:rsidRPr="00A30AFF" w:rsidRDefault="00C02BDE" w:rsidP="00C02BDE">
      <w:pPr>
        <w:rPr>
          <w:rFonts w:ascii="Arial"/>
          <w:b/>
          <w:bCs/>
          <w:lang w:val="sk-SK"/>
        </w:rPr>
      </w:pPr>
    </w:p>
    <w:p w:rsidR="00C02BDE" w:rsidRPr="00A30AFF" w:rsidRDefault="00C02BDE" w:rsidP="00C02BDE">
      <w:pPr>
        <w:tabs>
          <w:tab w:val="left" w:pos="6480"/>
        </w:tabs>
        <w:rPr>
          <w:rFonts w:ascii="Arial" w:hAnsi="Arial" w:cs="Arial"/>
          <w:sz w:val="22"/>
          <w:szCs w:val="22"/>
          <w:lang w:val="sk-SK"/>
        </w:rPr>
      </w:pPr>
    </w:p>
    <w:p w:rsidR="00C02BDE" w:rsidRPr="00A30AFF" w:rsidRDefault="00A30AFF" w:rsidP="00A30AFF">
      <w:pPr>
        <w:tabs>
          <w:tab w:val="left" w:pos="6379"/>
        </w:tabs>
        <w:rPr>
          <w:rFonts w:ascii="Arial" w:eastAsia="Arial" w:hAnsi="Arial" w:cs="Arial"/>
          <w:sz w:val="22"/>
          <w:szCs w:val="22"/>
          <w:lang w:val="sk-SK"/>
        </w:rPr>
      </w:pPr>
      <w:r w:rsidRPr="00A30AFF">
        <w:rPr>
          <w:rFonts w:ascii="Arial" w:hAnsi="Arial" w:cs="Arial"/>
          <w:sz w:val="22"/>
          <w:szCs w:val="22"/>
          <w:lang w:val="sk-SK"/>
        </w:rPr>
        <w:t>Tlačová správa</w:t>
      </w:r>
      <w:r w:rsidRPr="00A30AFF">
        <w:rPr>
          <w:rFonts w:ascii="Arial" w:hAnsi="Arial" w:cs="Arial"/>
          <w:sz w:val="22"/>
          <w:szCs w:val="22"/>
          <w:lang w:val="sk-SK"/>
        </w:rPr>
        <w:tab/>
        <w:t>Bratislava</w:t>
      </w:r>
      <w:r w:rsidR="00C02BDE" w:rsidRPr="00A30AFF">
        <w:rPr>
          <w:rFonts w:ascii="Arial" w:hAnsi="Arial" w:cs="Arial"/>
          <w:sz w:val="22"/>
          <w:szCs w:val="22"/>
          <w:lang w:val="sk-SK"/>
        </w:rPr>
        <w:t xml:space="preserve">, </w:t>
      </w:r>
      <w:r w:rsidR="00B2763D">
        <w:rPr>
          <w:rFonts w:ascii="Arial" w:hAnsi="Arial" w:cs="Arial"/>
          <w:sz w:val="22"/>
          <w:szCs w:val="22"/>
          <w:lang w:val="sk-SK"/>
        </w:rPr>
        <w:t>15</w:t>
      </w:r>
      <w:r w:rsidR="00C02BDE" w:rsidRPr="00A30AFF">
        <w:rPr>
          <w:rFonts w:ascii="Arial" w:hAnsi="Arial" w:cs="Arial"/>
          <w:sz w:val="22"/>
          <w:szCs w:val="22"/>
          <w:lang w:val="sk-SK"/>
        </w:rPr>
        <w:t xml:space="preserve">. </w:t>
      </w:r>
      <w:r w:rsidR="00B2763D">
        <w:rPr>
          <w:rFonts w:ascii="Arial" w:hAnsi="Arial" w:cs="Arial"/>
          <w:sz w:val="22"/>
          <w:szCs w:val="22"/>
          <w:lang w:val="sk-SK"/>
        </w:rPr>
        <w:t>2</w:t>
      </w:r>
      <w:r w:rsidR="00A00F16">
        <w:rPr>
          <w:rFonts w:ascii="Arial" w:hAnsi="Arial" w:cs="Arial"/>
          <w:sz w:val="22"/>
          <w:szCs w:val="22"/>
          <w:lang w:val="sk-SK"/>
        </w:rPr>
        <w:t>.</w:t>
      </w:r>
      <w:r w:rsidR="00A00F16" w:rsidRPr="00A30AFF">
        <w:rPr>
          <w:rFonts w:ascii="Arial" w:hAnsi="Arial" w:cs="Arial"/>
          <w:sz w:val="22"/>
          <w:szCs w:val="22"/>
          <w:lang w:val="sk-SK"/>
        </w:rPr>
        <w:t xml:space="preserve"> </w:t>
      </w:r>
      <w:r w:rsidR="001F4F63" w:rsidRPr="00A30AFF">
        <w:rPr>
          <w:rFonts w:ascii="Arial" w:hAnsi="Arial" w:cs="Arial"/>
          <w:sz w:val="22"/>
          <w:szCs w:val="22"/>
          <w:lang w:val="sk-SK"/>
        </w:rPr>
        <w:t>201</w:t>
      </w:r>
      <w:r w:rsidR="008D7891" w:rsidRPr="00A30AFF">
        <w:rPr>
          <w:rFonts w:ascii="Arial" w:hAnsi="Arial" w:cs="Arial"/>
          <w:sz w:val="22"/>
          <w:szCs w:val="22"/>
          <w:lang w:val="sk-SK"/>
        </w:rPr>
        <w:t>7</w:t>
      </w:r>
    </w:p>
    <w:p w:rsidR="00C02BDE" w:rsidRPr="00A30AFF" w:rsidRDefault="00C02BDE" w:rsidP="00C02BDE">
      <w:pPr>
        <w:jc w:val="both"/>
        <w:rPr>
          <w:rFonts w:ascii="Arial" w:eastAsia="Arial" w:hAnsi="Arial" w:cs="Arial"/>
          <w:lang w:val="sk-SK"/>
        </w:rPr>
      </w:pPr>
    </w:p>
    <w:p w:rsidR="00CC4AF5" w:rsidRDefault="00CC4AF5" w:rsidP="00055BD6">
      <w:pPr>
        <w:rPr>
          <w:rFonts w:ascii="Arial" w:hAnsi="Arial" w:cs="Arial"/>
          <w:b/>
          <w:bCs/>
          <w:lang w:val="sk-SK"/>
        </w:rPr>
      </w:pPr>
    </w:p>
    <w:p w:rsidR="0024523B" w:rsidRPr="00A30AFF" w:rsidRDefault="0024523B" w:rsidP="00055BD6">
      <w:pPr>
        <w:rPr>
          <w:rFonts w:ascii="Arial" w:hAnsi="Arial" w:cs="Arial"/>
          <w:b/>
          <w:bCs/>
          <w:lang w:val="sk-SK"/>
        </w:rPr>
      </w:pPr>
    </w:p>
    <w:p w:rsidR="00C401A5" w:rsidRPr="00A30AFF" w:rsidRDefault="00A30AFF" w:rsidP="00FC63E2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</w:pPr>
      <w:proofErr w:type="spellStart"/>
      <w:r w:rsidRPr="00A30AFF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  <w:t>Dachser</w:t>
      </w:r>
      <w:proofErr w:type="spellEnd"/>
      <w:r w:rsidRPr="00A30AFF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  <w:t xml:space="preserve"> zdvojnásobil svoje skladové kapacity v Maďarsku</w:t>
      </w:r>
    </w:p>
    <w:p w:rsidR="00C401A5" w:rsidRDefault="00334C50" w:rsidP="008D7891">
      <w:pPr>
        <w:jc w:val="both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Maďarská s</w:t>
      </w:r>
      <w:r w:rsidR="00A30AFF" w:rsidRPr="00A30AFF">
        <w:rPr>
          <w:rFonts w:ascii="Arial" w:hAnsi="Arial" w:cs="Arial"/>
          <w:b/>
          <w:bCs/>
          <w:lang w:val="sk-SK"/>
        </w:rPr>
        <w:t xml:space="preserve">poločnosť LIEGL &amp; </w:t>
      </w:r>
      <w:proofErr w:type="spellStart"/>
      <w:r w:rsidR="00A30AFF" w:rsidRPr="00A30AFF">
        <w:rPr>
          <w:rFonts w:ascii="Arial" w:hAnsi="Arial" w:cs="Arial"/>
          <w:b/>
          <w:bCs/>
          <w:lang w:val="sk-SK"/>
        </w:rPr>
        <w:t>Dachser</w:t>
      </w:r>
      <w:proofErr w:type="spellEnd"/>
      <w:r w:rsidRPr="00A30AFF">
        <w:rPr>
          <w:rFonts w:ascii="Arial" w:hAnsi="Arial" w:cs="Arial"/>
          <w:b/>
          <w:bCs/>
          <w:lang w:val="sk-SK"/>
        </w:rPr>
        <w:t xml:space="preserve">, </w:t>
      </w:r>
      <w:proofErr w:type="spellStart"/>
      <w:r w:rsidRPr="00A30AFF">
        <w:rPr>
          <w:rFonts w:ascii="Arial" w:hAnsi="Arial" w:cs="Arial"/>
          <w:b/>
          <w:bCs/>
          <w:lang w:val="sk-SK"/>
        </w:rPr>
        <w:t>joint</w:t>
      </w:r>
      <w:proofErr w:type="spellEnd"/>
      <w:r w:rsidRPr="00A30AFF">
        <w:rPr>
          <w:rFonts w:ascii="Arial" w:hAnsi="Arial" w:cs="Arial"/>
          <w:b/>
          <w:bCs/>
          <w:lang w:val="sk-SK"/>
        </w:rPr>
        <w:t xml:space="preserve"> </w:t>
      </w:r>
      <w:proofErr w:type="spellStart"/>
      <w:r w:rsidRPr="00A30AFF">
        <w:rPr>
          <w:rFonts w:ascii="Arial" w:hAnsi="Arial" w:cs="Arial"/>
          <w:b/>
          <w:bCs/>
          <w:lang w:val="sk-SK"/>
        </w:rPr>
        <w:t>venture</w:t>
      </w:r>
      <w:proofErr w:type="spellEnd"/>
      <w:r w:rsidRPr="00A30AFF">
        <w:rPr>
          <w:rFonts w:ascii="Arial" w:hAnsi="Arial" w:cs="Arial"/>
          <w:b/>
          <w:bCs/>
          <w:lang w:val="sk-SK"/>
        </w:rPr>
        <w:t xml:space="preserve"> medzinárodného poskytovateľa logistických služieb </w:t>
      </w:r>
      <w:proofErr w:type="spellStart"/>
      <w:r>
        <w:rPr>
          <w:rFonts w:ascii="Arial" w:hAnsi="Arial" w:cs="Arial"/>
          <w:b/>
          <w:bCs/>
          <w:lang w:val="sk-SK"/>
        </w:rPr>
        <w:t>Dachser</w:t>
      </w:r>
      <w:proofErr w:type="spellEnd"/>
      <w:r>
        <w:rPr>
          <w:rFonts w:ascii="Arial" w:hAnsi="Arial" w:cs="Arial"/>
          <w:b/>
          <w:bCs/>
          <w:lang w:val="sk-SK"/>
        </w:rPr>
        <w:t xml:space="preserve">, sa </w:t>
      </w:r>
      <w:r w:rsidR="00A30AFF" w:rsidRPr="00A30AFF">
        <w:rPr>
          <w:rFonts w:ascii="Arial" w:hAnsi="Arial" w:cs="Arial"/>
          <w:b/>
          <w:bCs/>
          <w:lang w:val="sk-SK"/>
        </w:rPr>
        <w:t>nasťahovala do nových logistických priestorov na východe Budapešti.</w:t>
      </w:r>
      <w:r>
        <w:rPr>
          <w:rFonts w:ascii="Arial" w:hAnsi="Arial" w:cs="Arial"/>
          <w:b/>
          <w:bCs/>
          <w:lang w:val="sk-SK"/>
        </w:rPr>
        <w:t xml:space="preserve"> </w:t>
      </w:r>
      <w:r w:rsidR="00A30AFF" w:rsidRPr="00A30AFF">
        <w:rPr>
          <w:rFonts w:ascii="Arial" w:hAnsi="Arial" w:cs="Arial"/>
          <w:b/>
          <w:bCs/>
          <w:lang w:val="sk-SK"/>
        </w:rPr>
        <w:t xml:space="preserve">LIEGL &amp; </w:t>
      </w:r>
      <w:proofErr w:type="spellStart"/>
      <w:r w:rsidR="00A30AFF" w:rsidRPr="00A30AFF">
        <w:rPr>
          <w:rFonts w:ascii="Arial" w:hAnsi="Arial" w:cs="Arial"/>
          <w:b/>
          <w:bCs/>
          <w:lang w:val="sk-SK"/>
        </w:rPr>
        <w:t>Dachser</w:t>
      </w:r>
      <w:proofErr w:type="spellEnd"/>
      <w:r w:rsidR="00A30AFF" w:rsidRPr="00A30AFF">
        <w:rPr>
          <w:rFonts w:ascii="Arial" w:hAnsi="Arial" w:cs="Arial"/>
          <w:b/>
          <w:bCs/>
          <w:lang w:val="sk-SK"/>
        </w:rPr>
        <w:t xml:space="preserve"> získala areál</w:t>
      </w:r>
      <w:r w:rsidR="00BB17F2">
        <w:rPr>
          <w:rFonts w:ascii="Arial" w:hAnsi="Arial" w:cs="Arial"/>
          <w:b/>
          <w:bCs/>
          <w:lang w:val="sk-SK"/>
        </w:rPr>
        <w:t xml:space="preserve"> </w:t>
      </w:r>
      <w:r w:rsidR="00BB17F2">
        <w:rPr>
          <w:rFonts w:ascii="Arial" w:hAnsi="Arial" w:cs="Arial"/>
          <w:b/>
          <w:bCs/>
          <w:lang w:val="sk-SK"/>
        </w:rPr>
        <w:br/>
      </w:r>
      <w:r w:rsidR="00A30AFF" w:rsidRPr="00A30AFF">
        <w:rPr>
          <w:rFonts w:ascii="Arial" w:hAnsi="Arial" w:cs="Arial"/>
          <w:b/>
          <w:bCs/>
          <w:lang w:val="sk-SK"/>
        </w:rPr>
        <w:t>na začiatku rok</w:t>
      </w:r>
      <w:r w:rsidR="00A30AFF">
        <w:rPr>
          <w:rFonts w:ascii="Arial" w:hAnsi="Arial" w:cs="Arial"/>
          <w:b/>
          <w:bCs/>
          <w:lang w:val="sk-SK"/>
        </w:rPr>
        <w:t>u</w:t>
      </w:r>
      <w:r w:rsidR="00A30AFF" w:rsidRPr="00A30AFF">
        <w:rPr>
          <w:rFonts w:ascii="Arial" w:hAnsi="Arial" w:cs="Arial"/>
          <w:b/>
          <w:bCs/>
          <w:lang w:val="sk-SK"/>
        </w:rPr>
        <w:t xml:space="preserve"> 2016 v rámci svojho plánu strategického rozvoja.</w:t>
      </w:r>
      <w:r w:rsidR="004802B3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b/>
          <w:bCs/>
          <w:lang w:val="sk-SK"/>
        </w:rPr>
        <w:t>Nové a </w:t>
      </w:r>
      <w:r w:rsidR="002554FB">
        <w:rPr>
          <w:rFonts w:ascii="Arial" w:hAnsi="Arial" w:cs="Arial"/>
          <w:b/>
          <w:bCs/>
          <w:lang w:val="sk-SK"/>
        </w:rPr>
        <w:t>väčšie</w:t>
      </w:r>
      <w:r>
        <w:rPr>
          <w:rFonts w:ascii="Arial" w:hAnsi="Arial" w:cs="Arial"/>
          <w:b/>
          <w:bCs/>
          <w:lang w:val="sk-SK"/>
        </w:rPr>
        <w:t xml:space="preserve"> pr</w:t>
      </w:r>
      <w:r w:rsidR="002554FB">
        <w:rPr>
          <w:rFonts w:ascii="Arial" w:hAnsi="Arial" w:cs="Arial"/>
          <w:b/>
          <w:bCs/>
          <w:lang w:val="sk-SK"/>
        </w:rPr>
        <w:t>ie</w:t>
      </w:r>
      <w:r>
        <w:rPr>
          <w:rFonts w:ascii="Arial" w:hAnsi="Arial" w:cs="Arial"/>
          <w:b/>
          <w:bCs/>
          <w:lang w:val="sk-SK"/>
        </w:rPr>
        <w:t>story tak nap</w:t>
      </w:r>
      <w:r w:rsidR="002554FB">
        <w:rPr>
          <w:rFonts w:ascii="Arial" w:hAnsi="Arial" w:cs="Arial"/>
          <w:b/>
          <w:bCs/>
          <w:lang w:val="sk-SK"/>
        </w:rPr>
        <w:t>r</w:t>
      </w:r>
      <w:r>
        <w:rPr>
          <w:rFonts w:ascii="Arial" w:hAnsi="Arial" w:cs="Arial"/>
          <w:b/>
          <w:bCs/>
          <w:lang w:val="sk-SK"/>
        </w:rPr>
        <w:t>íklad umožn</w:t>
      </w:r>
      <w:r w:rsidR="002554FB">
        <w:rPr>
          <w:rFonts w:ascii="Arial" w:hAnsi="Arial" w:cs="Arial"/>
          <w:b/>
          <w:bCs/>
          <w:lang w:val="sk-SK"/>
        </w:rPr>
        <w:t>ia</w:t>
      </w:r>
      <w:r>
        <w:rPr>
          <w:rFonts w:ascii="Arial" w:hAnsi="Arial" w:cs="Arial"/>
          <w:b/>
          <w:bCs/>
          <w:lang w:val="sk-SK"/>
        </w:rPr>
        <w:t xml:space="preserve"> efekt</w:t>
      </w:r>
      <w:r w:rsidR="002554FB">
        <w:rPr>
          <w:rFonts w:ascii="Arial" w:hAnsi="Arial" w:cs="Arial"/>
          <w:b/>
          <w:bCs/>
          <w:lang w:val="sk-SK"/>
        </w:rPr>
        <w:t>í</w:t>
      </w:r>
      <w:r>
        <w:rPr>
          <w:rFonts w:ascii="Arial" w:hAnsi="Arial" w:cs="Arial"/>
          <w:b/>
          <w:bCs/>
          <w:lang w:val="sk-SK"/>
        </w:rPr>
        <w:t>vn</w:t>
      </w:r>
      <w:r w:rsidR="002554FB">
        <w:rPr>
          <w:rFonts w:ascii="Arial" w:hAnsi="Arial" w:cs="Arial"/>
          <w:b/>
          <w:bCs/>
          <w:lang w:val="sk-SK"/>
        </w:rPr>
        <w:t>e</w:t>
      </w:r>
      <w:r>
        <w:rPr>
          <w:rFonts w:ascii="Arial" w:hAnsi="Arial" w:cs="Arial"/>
          <w:b/>
          <w:bCs/>
          <w:lang w:val="sk-SK"/>
        </w:rPr>
        <w:t>jš</w:t>
      </w:r>
      <w:r w:rsidR="002554FB">
        <w:rPr>
          <w:rFonts w:ascii="Arial" w:hAnsi="Arial" w:cs="Arial"/>
          <w:b/>
          <w:bCs/>
          <w:lang w:val="sk-SK"/>
        </w:rPr>
        <w:t>ie</w:t>
      </w:r>
      <w:r>
        <w:rPr>
          <w:rFonts w:ascii="Arial" w:hAnsi="Arial" w:cs="Arial"/>
          <w:b/>
          <w:bCs/>
          <w:lang w:val="sk-SK"/>
        </w:rPr>
        <w:t xml:space="preserve"> využit</w:t>
      </w:r>
      <w:r w:rsidR="002554FB">
        <w:rPr>
          <w:rFonts w:ascii="Arial" w:hAnsi="Arial" w:cs="Arial"/>
          <w:b/>
          <w:bCs/>
          <w:lang w:val="sk-SK"/>
        </w:rPr>
        <w:t>ie</w:t>
      </w:r>
      <w:r>
        <w:rPr>
          <w:rFonts w:ascii="Arial" w:hAnsi="Arial" w:cs="Arial"/>
          <w:b/>
          <w:bCs/>
          <w:lang w:val="sk-SK"/>
        </w:rPr>
        <w:t xml:space="preserve"> </w:t>
      </w:r>
      <w:r w:rsidR="002554FB">
        <w:rPr>
          <w:rFonts w:ascii="Arial" w:hAnsi="Arial" w:cs="Arial"/>
          <w:b/>
          <w:bCs/>
          <w:lang w:val="sk-SK"/>
        </w:rPr>
        <w:t>neďalekej</w:t>
      </w:r>
      <w:r>
        <w:rPr>
          <w:rFonts w:ascii="Arial" w:hAnsi="Arial" w:cs="Arial"/>
          <w:b/>
          <w:bCs/>
          <w:lang w:val="sk-SK"/>
        </w:rPr>
        <w:t xml:space="preserve"> </w:t>
      </w:r>
      <w:r w:rsidR="005345B1">
        <w:rPr>
          <w:rFonts w:ascii="Arial" w:hAnsi="Arial" w:cs="Arial"/>
          <w:b/>
          <w:bCs/>
          <w:lang w:val="sk-SK"/>
        </w:rPr>
        <w:t>slovensk</w:t>
      </w:r>
      <w:r w:rsidR="002554FB">
        <w:rPr>
          <w:rFonts w:ascii="Arial" w:hAnsi="Arial" w:cs="Arial"/>
          <w:b/>
          <w:bCs/>
          <w:lang w:val="sk-SK"/>
        </w:rPr>
        <w:t>ej</w:t>
      </w:r>
      <w:r w:rsidR="005345B1">
        <w:rPr>
          <w:rFonts w:ascii="Arial" w:hAnsi="Arial" w:cs="Arial"/>
          <w:b/>
          <w:bCs/>
          <w:lang w:val="sk-SK"/>
        </w:rPr>
        <w:t xml:space="preserve"> pobočky</w:t>
      </w:r>
      <w:r w:rsidRPr="00334C50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b/>
          <w:bCs/>
          <w:lang w:val="sk-SK"/>
        </w:rPr>
        <w:t>v </w:t>
      </w:r>
      <w:r w:rsidRPr="005345B1">
        <w:rPr>
          <w:rFonts w:ascii="Arial" w:hAnsi="Arial" w:cs="Arial"/>
          <w:b/>
          <w:bCs/>
          <w:lang w:val="sk-SK"/>
        </w:rPr>
        <w:t>Lozorn</w:t>
      </w:r>
      <w:r>
        <w:rPr>
          <w:rFonts w:ascii="Arial" w:hAnsi="Arial" w:cs="Arial"/>
          <w:b/>
          <w:bCs/>
          <w:lang w:val="sk-SK"/>
        </w:rPr>
        <w:t>e</w:t>
      </w:r>
      <w:r w:rsidR="005345B1">
        <w:rPr>
          <w:rFonts w:ascii="Arial" w:hAnsi="Arial" w:cs="Arial"/>
          <w:b/>
          <w:bCs/>
          <w:lang w:val="sk-SK"/>
        </w:rPr>
        <w:t>, odk</w:t>
      </w:r>
      <w:r w:rsidR="002554FB">
        <w:rPr>
          <w:rFonts w:ascii="Arial" w:hAnsi="Arial" w:cs="Arial"/>
          <w:b/>
          <w:bCs/>
          <w:lang w:val="sk-SK"/>
        </w:rPr>
        <w:t>iaľ</w:t>
      </w:r>
      <w:r w:rsidR="005345B1">
        <w:rPr>
          <w:rFonts w:ascii="Arial" w:hAnsi="Arial" w:cs="Arial"/>
          <w:b/>
          <w:bCs/>
          <w:lang w:val="sk-SK"/>
        </w:rPr>
        <w:t xml:space="preserve"> prúdi tovar do Maďarska </w:t>
      </w:r>
      <w:r w:rsidR="005345B1" w:rsidRPr="005345B1">
        <w:rPr>
          <w:rFonts w:ascii="Arial" w:hAnsi="Arial" w:cs="Arial"/>
          <w:b/>
          <w:bCs/>
          <w:lang w:val="sk-SK"/>
        </w:rPr>
        <w:t>prostredníctvom priamej linky zbernej služby</w:t>
      </w:r>
      <w:r>
        <w:rPr>
          <w:rFonts w:ascii="Arial" w:hAnsi="Arial" w:cs="Arial"/>
          <w:b/>
          <w:bCs/>
          <w:lang w:val="sk-SK"/>
        </w:rPr>
        <w:t>.</w:t>
      </w:r>
      <w:r w:rsidR="005345B1" w:rsidRPr="005345B1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b/>
          <w:bCs/>
          <w:lang w:val="sk-SK"/>
        </w:rPr>
        <w:t>Z t</w:t>
      </w:r>
      <w:r w:rsidR="002554FB">
        <w:rPr>
          <w:rFonts w:ascii="Arial" w:hAnsi="Arial" w:cs="Arial"/>
          <w:b/>
          <w:bCs/>
          <w:lang w:val="sk-SK"/>
        </w:rPr>
        <w:t>ej</w:t>
      </w:r>
      <w:r>
        <w:rPr>
          <w:rFonts w:ascii="Arial" w:hAnsi="Arial" w:cs="Arial"/>
          <w:b/>
          <w:bCs/>
          <w:lang w:val="sk-SK"/>
        </w:rPr>
        <w:t>to pobočky je tovar doručov</w:t>
      </w:r>
      <w:r w:rsidR="002554FB">
        <w:rPr>
          <w:rFonts w:ascii="Arial" w:hAnsi="Arial" w:cs="Arial"/>
          <w:b/>
          <w:bCs/>
          <w:lang w:val="sk-SK"/>
        </w:rPr>
        <w:t>a</w:t>
      </w:r>
      <w:r>
        <w:rPr>
          <w:rFonts w:ascii="Arial" w:hAnsi="Arial" w:cs="Arial"/>
          <w:b/>
          <w:bCs/>
          <w:lang w:val="sk-SK"/>
        </w:rPr>
        <w:t>n</w:t>
      </w:r>
      <w:r w:rsidR="002554FB">
        <w:rPr>
          <w:rFonts w:ascii="Arial" w:hAnsi="Arial" w:cs="Arial"/>
          <w:b/>
          <w:bCs/>
          <w:lang w:val="sk-SK"/>
        </w:rPr>
        <w:t>ý</w:t>
      </w:r>
      <w:r>
        <w:rPr>
          <w:rFonts w:ascii="Arial" w:hAnsi="Arial" w:cs="Arial"/>
          <w:b/>
          <w:bCs/>
          <w:lang w:val="sk-SK"/>
        </w:rPr>
        <w:t xml:space="preserve"> do </w:t>
      </w:r>
      <w:r w:rsidR="002554FB">
        <w:rPr>
          <w:rFonts w:ascii="Arial" w:hAnsi="Arial" w:cs="Arial"/>
          <w:b/>
          <w:bCs/>
          <w:lang w:val="sk-SK"/>
        </w:rPr>
        <w:t>ď</w:t>
      </w:r>
      <w:r>
        <w:rPr>
          <w:rFonts w:ascii="Arial" w:hAnsi="Arial" w:cs="Arial"/>
          <w:b/>
          <w:bCs/>
          <w:lang w:val="sk-SK"/>
        </w:rPr>
        <w:t>alších čast</w:t>
      </w:r>
      <w:r w:rsidR="002554FB">
        <w:rPr>
          <w:rFonts w:ascii="Arial" w:hAnsi="Arial" w:cs="Arial"/>
          <w:b/>
          <w:bCs/>
          <w:lang w:val="sk-SK"/>
        </w:rPr>
        <w:t>í</w:t>
      </w:r>
      <w:r>
        <w:rPr>
          <w:rFonts w:ascii="Arial" w:hAnsi="Arial" w:cs="Arial"/>
          <w:b/>
          <w:bCs/>
          <w:lang w:val="sk-SK"/>
        </w:rPr>
        <w:t xml:space="preserve"> Maďarska. D</w:t>
      </w:r>
      <w:r w:rsidRPr="005345B1">
        <w:rPr>
          <w:rFonts w:ascii="Arial" w:hAnsi="Arial" w:cs="Arial"/>
          <w:b/>
          <w:bCs/>
          <w:lang w:val="sk-SK"/>
        </w:rPr>
        <w:t xml:space="preserve">o oblasti </w:t>
      </w:r>
      <w:proofErr w:type="spellStart"/>
      <w:r w:rsidRPr="005345B1">
        <w:rPr>
          <w:rFonts w:ascii="Arial" w:hAnsi="Arial" w:cs="Arial"/>
          <w:b/>
          <w:bCs/>
          <w:lang w:val="sk-SK"/>
        </w:rPr>
        <w:t>Pilis</w:t>
      </w:r>
      <w:proofErr w:type="spellEnd"/>
      <w:r>
        <w:rPr>
          <w:rFonts w:ascii="Arial" w:hAnsi="Arial" w:cs="Arial"/>
          <w:b/>
          <w:bCs/>
          <w:lang w:val="sk-SK"/>
        </w:rPr>
        <w:t xml:space="preserve"> je </w:t>
      </w:r>
      <w:r w:rsidR="00E262A1">
        <w:rPr>
          <w:rFonts w:ascii="Arial" w:hAnsi="Arial" w:cs="Arial"/>
          <w:b/>
          <w:bCs/>
          <w:lang w:val="sk-SK"/>
        </w:rPr>
        <w:t xml:space="preserve">doručovaný do 24 hodín a </w:t>
      </w:r>
      <w:r w:rsidR="005345B1" w:rsidRPr="005345B1">
        <w:rPr>
          <w:rFonts w:ascii="Arial" w:hAnsi="Arial" w:cs="Arial"/>
          <w:b/>
          <w:bCs/>
          <w:lang w:val="sk-SK"/>
        </w:rPr>
        <w:t>na ďalšie miesta</w:t>
      </w:r>
      <w:r w:rsidR="00BB17F2">
        <w:rPr>
          <w:rFonts w:ascii="Arial" w:hAnsi="Arial" w:cs="Arial"/>
          <w:b/>
          <w:bCs/>
          <w:lang w:val="sk-SK"/>
        </w:rPr>
        <w:t xml:space="preserve"> </w:t>
      </w:r>
      <w:r w:rsidR="005345B1" w:rsidRPr="005345B1">
        <w:rPr>
          <w:rFonts w:ascii="Arial" w:hAnsi="Arial" w:cs="Arial"/>
          <w:b/>
          <w:bCs/>
          <w:lang w:val="sk-SK"/>
        </w:rPr>
        <w:t>v Maďarsku</w:t>
      </w:r>
      <w:r w:rsidRPr="00334C50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b/>
          <w:bCs/>
          <w:lang w:val="sk-SK"/>
        </w:rPr>
        <w:t>je doručov</w:t>
      </w:r>
      <w:r w:rsidR="002554FB">
        <w:rPr>
          <w:rFonts w:ascii="Arial" w:hAnsi="Arial" w:cs="Arial"/>
          <w:b/>
          <w:bCs/>
          <w:lang w:val="sk-SK"/>
        </w:rPr>
        <w:t>aný</w:t>
      </w:r>
      <w:r>
        <w:rPr>
          <w:rFonts w:ascii="Arial" w:hAnsi="Arial" w:cs="Arial"/>
          <w:b/>
          <w:bCs/>
          <w:lang w:val="sk-SK"/>
        </w:rPr>
        <w:t xml:space="preserve"> </w:t>
      </w:r>
      <w:r w:rsidRPr="005345B1">
        <w:rPr>
          <w:rFonts w:ascii="Arial" w:hAnsi="Arial" w:cs="Arial"/>
          <w:b/>
          <w:bCs/>
          <w:lang w:val="sk-SK"/>
        </w:rPr>
        <w:t>do 48 hodín</w:t>
      </w:r>
      <w:r w:rsidR="005345B1" w:rsidRPr="005345B1">
        <w:rPr>
          <w:rFonts w:ascii="Arial" w:hAnsi="Arial" w:cs="Arial"/>
          <w:b/>
          <w:bCs/>
          <w:lang w:val="sk-SK"/>
        </w:rPr>
        <w:t>.</w:t>
      </w:r>
    </w:p>
    <w:p w:rsidR="007746A2" w:rsidRDefault="007746A2" w:rsidP="008D7891">
      <w:pPr>
        <w:jc w:val="both"/>
        <w:rPr>
          <w:rFonts w:ascii="Arial" w:hAnsi="Arial" w:cs="Arial"/>
          <w:b/>
          <w:bCs/>
          <w:lang w:val="sk-SK"/>
        </w:rPr>
      </w:pPr>
    </w:p>
    <w:p w:rsidR="0072781E" w:rsidRPr="0072781E" w:rsidRDefault="002127A2" w:rsidP="0072781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k-SK"/>
        </w:rPr>
      </w:pPr>
      <w:r w:rsidRPr="002127A2">
        <w:rPr>
          <w:rFonts w:ascii="Arial" w:hAnsi="Arial" w:cs="Arial"/>
          <w:sz w:val="22"/>
          <w:szCs w:val="22"/>
          <w:lang w:val="sk-SK"/>
        </w:rPr>
        <w:t>V</w:t>
      </w:r>
      <w:r w:rsidR="006B06E0">
        <w:rPr>
          <w:rFonts w:ascii="Arial" w:hAnsi="Arial" w:cs="Arial"/>
          <w:sz w:val="22"/>
          <w:szCs w:val="22"/>
          <w:lang w:val="sk-SK"/>
        </w:rPr>
        <w:t> </w:t>
      </w:r>
      <w:r w:rsidRPr="002127A2">
        <w:rPr>
          <w:rFonts w:ascii="Arial" w:hAnsi="Arial" w:cs="Arial"/>
          <w:sz w:val="22"/>
          <w:szCs w:val="22"/>
          <w:lang w:val="sk-SK"/>
        </w:rPr>
        <w:t>novej</w:t>
      </w:r>
      <w:r w:rsidR="006B06E0">
        <w:rPr>
          <w:rFonts w:ascii="Arial" w:hAnsi="Arial" w:cs="Arial"/>
          <w:sz w:val="22"/>
          <w:szCs w:val="22"/>
          <w:lang w:val="sk-SK"/>
        </w:rPr>
        <w:t xml:space="preserve"> maďarskej</w:t>
      </w:r>
      <w:r>
        <w:rPr>
          <w:rFonts w:ascii="Arial" w:hAnsi="Arial" w:cs="Arial"/>
          <w:sz w:val="22"/>
          <w:szCs w:val="22"/>
          <w:lang w:val="sk-SK"/>
        </w:rPr>
        <w:t>,</w:t>
      </w:r>
      <w:r w:rsidRPr="002127A2">
        <w:rPr>
          <w:rFonts w:ascii="Arial" w:hAnsi="Arial" w:cs="Arial"/>
          <w:sz w:val="22"/>
          <w:szCs w:val="22"/>
          <w:lang w:val="sk-SK"/>
        </w:rPr>
        <w:t xml:space="preserve"> plne integrovan</w:t>
      </w:r>
      <w:r>
        <w:rPr>
          <w:rFonts w:ascii="Arial" w:hAnsi="Arial" w:cs="Arial"/>
          <w:sz w:val="22"/>
          <w:szCs w:val="22"/>
          <w:lang w:val="sk-SK"/>
        </w:rPr>
        <w:t>ej</w:t>
      </w:r>
      <w:r w:rsidRPr="002127A2">
        <w:rPr>
          <w:rFonts w:ascii="Arial" w:hAnsi="Arial" w:cs="Arial"/>
          <w:sz w:val="22"/>
          <w:szCs w:val="22"/>
          <w:lang w:val="sk-SK"/>
        </w:rPr>
        <w:t xml:space="preserve"> pobočke, čo sa </w:t>
      </w:r>
      <w:r>
        <w:rPr>
          <w:rFonts w:ascii="Arial" w:hAnsi="Arial" w:cs="Arial"/>
          <w:sz w:val="22"/>
          <w:szCs w:val="22"/>
          <w:lang w:val="sk-SK"/>
        </w:rPr>
        <w:t xml:space="preserve">týka </w:t>
      </w:r>
      <w:r w:rsidRPr="002127A2">
        <w:rPr>
          <w:rFonts w:ascii="Arial" w:hAnsi="Arial" w:cs="Arial"/>
          <w:sz w:val="22"/>
          <w:szCs w:val="22"/>
          <w:lang w:val="sk-SK"/>
        </w:rPr>
        <w:t xml:space="preserve">procesov, štandardov kvality a IT systémov do európskej siete </w:t>
      </w:r>
      <w:proofErr w:type="spellStart"/>
      <w:r w:rsidRPr="002127A2">
        <w:rPr>
          <w:rFonts w:ascii="Arial" w:hAnsi="Arial" w:cs="Arial"/>
          <w:sz w:val="22"/>
          <w:szCs w:val="22"/>
          <w:lang w:val="sk-SK"/>
        </w:rPr>
        <w:t>Dachser</w:t>
      </w:r>
      <w:proofErr w:type="spellEnd"/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2127A2">
        <w:rPr>
          <w:rFonts w:ascii="Arial" w:hAnsi="Arial" w:cs="Arial"/>
          <w:sz w:val="22"/>
          <w:szCs w:val="22"/>
          <w:lang w:val="sk-SK"/>
        </w:rPr>
        <w:t>pre logistiku potravín a priemyselného tovaru</w:t>
      </w:r>
      <w:r w:rsidRPr="00A30AFF">
        <w:rPr>
          <w:rFonts w:ascii="Arial" w:hAnsi="Arial" w:cs="Arial"/>
          <w:sz w:val="22"/>
          <w:szCs w:val="22"/>
          <w:lang w:val="sk-SK"/>
        </w:rPr>
        <w:t>,</w:t>
      </w:r>
      <w:r w:rsidRPr="002127A2">
        <w:rPr>
          <w:rFonts w:ascii="Arial" w:hAnsi="Arial" w:cs="Arial"/>
          <w:sz w:val="22"/>
          <w:szCs w:val="22"/>
          <w:lang w:val="sk-SK"/>
        </w:rPr>
        <w:t xml:space="preserve"> je</w:t>
      </w:r>
      <w:r w:rsidR="00BB17F2">
        <w:rPr>
          <w:rFonts w:ascii="Arial" w:hAnsi="Arial" w:cs="Arial"/>
          <w:sz w:val="22"/>
          <w:szCs w:val="22"/>
          <w:lang w:val="sk-SK"/>
        </w:rPr>
        <w:t xml:space="preserve"> </w:t>
      </w:r>
      <w:r w:rsidR="00BB17F2">
        <w:rPr>
          <w:rFonts w:ascii="Arial" w:hAnsi="Arial" w:cs="Arial"/>
          <w:sz w:val="22"/>
          <w:szCs w:val="22"/>
          <w:lang w:val="sk-SK"/>
        </w:rPr>
        <w:br/>
      </w:r>
      <w:r w:rsidRPr="002127A2">
        <w:rPr>
          <w:rFonts w:ascii="Arial" w:hAnsi="Arial" w:cs="Arial"/>
          <w:sz w:val="22"/>
          <w:szCs w:val="22"/>
          <w:lang w:val="sk-SK"/>
        </w:rPr>
        <w:t>k dispozícii 38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2127A2">
        <w:rPr>
          <w:rFonts w:ascii="Arial" w:hAnsi="Arial" w:cs="Arial"/>
          <w:sz w:val="22"/>
          <w:szCs w:val="22"/>
          <w:lang w:val="sk-SK"/>
        </w:rPr>
        <w:t>000 m</w:t>
      </w:r>
      <w:r w:rsidRPr="002127A2">
        <w:rPr>
          <w:rFonts w:ascii="Arial" w:hAnsi="Arial" w:cs="Arial"/>
          <w:sz w:val="22"/>
          <w:szCs w:val="22"/>
          <w:vertAlign w:val="superscript"/>
          <w:lang w:val="sk-SK"/>
        </w:rPr>
        <w:t>2</w:t>
      </w:r>
      <w:r w:rsidRPr="002127A2">
        <w:rPr>
          <w:rFonts w:ascii="Arial" w:hAnsi="Arial" w:cs="Arial"/>
          <w:sz w:val="22"/>
          <w:szCs w:val="22"/>
          <w:lang w:val="sk-SK"/>
        </w:rPr>
        <w:t xml:space="preserve"> skladových plôch a</w:t>
      </w:r>
      <w:r>
        <w:rPr>
          <w:rFonts w:ascii="Arial" w:hAnsi="Arial" w:cs="Arial"/>
          <w:sz w:val="22"/>
          <w:szCs w:val="22"/>
          <w:lang w:val="sk-SK"/>
        </w:rPr>
        <w:t> </w:t>
      </w:r>
      <w:r w:rsidRPr="002127A2">
        <w:rPr>
          <w:rFonts w:ascii="Arial" w:hAnsi="Arial" w:cs="Arial"/>
          <w:sz w:val="22"/>
          <w:szCs w:val="22"/>
          <w:lang w:val="sk-SK"/>
        </w:rPr>
        <w:t>4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2127A2">
        <w:rPr>
          <w:rFonts w:ascii="Arial" w:hAnsi="Arial" w:cs="Arial"/>
          <w:sz w:val="22"/>
          <w:szCs w:val="22"/>
          <w:lang w:val="sk-SK"/>
        </w:rPr>
        <w:t>700 m</w:t>
      </w:r>
      <w:r w:rsidRPr="002127A2">
        <w:rPr>
          <w:rFonts w:ascii="Arial" w:hAnsi="Arial" w:cs="Arial"/>
          <w:sz w:val="22"/>
          <w:szCs w:val="22"/>
          <w:vertAlign w:val="superscript"/>
          <w:lang w:val="sk-SK"/>
        </w:rPr>
        <w:t>2</w:t>
      </w:r>
      <w:r w:rsidRPr="002127A2">
        <w:rPr>
          <w:rFonts w:ascii="Arial" w:hAnsi="Arial" w:cs="Arial"/>
          <w:sz w:val="22"/>
          <w:szCs w:val="22"/>
          <w:lang w:val="sk-SK"/>
        </w:rPr>
        <w:t xml:space="preserve"> kancelárií. Okrem skladovania</w:t>
      </w:r>
      <w:r w:rsidR="00BB17F2">
        <w:rPr>
          <w:rFonts w:ascii="Arial" w:hAnsi="Arial" w:cs="Arial"/>
          <w:sz w:val="22"/>
          <w:szCs w:val="22"/>
          <w:lang w:val="sk-SK"/>
        </w:rPr>
        <w:br/>
      </w:r>
      <w:r w:rsidRPr="002127A2">
        <w:rPr>
          <w:rFonts w:ascii="Arial" w:hAnsi="Arial" w:cs="Arial"/>
          <w:sz w:val="22"/>
          <w:szCs w:val="22"/>
          <w:lang w:val="sk-SK"/>
        </w:rPr>
        <w:t>v najrôznejších teplotných zónach je pobočka vybaven</w:t>
      </w:r>
      <w:r w:rsidR="00E262A1">
        <w:rPr>
          <w:rFonts w:ascii="Arial" w:hAnsi="Arial" w:cs="Arial"/>
          <w:sz w:val="22"/>
          <w:szCs w:val="22"/>
          <w:lang w:val="sk-SK"/>
        </w:rPr>
        <w:t>á aj pre poskytovanie služieb s </w:t>
      </w:r>
      <w:r w:rsidRPr="002127A2">
        <w:rPr>
          <w:rFonts w:ascii="Arial" w:hAnsi="Arial" w:cs="Arial"/>
          <w:sz w:val="22"/>
          <w:szCs w:val="22"/>
          <w:lang w:val="sk-SK"/>
        </w:rPr>
        <w:t xml:space="preserve">pridanou hodnotou na mieru individuálnym potrebám zákazníkov. </w:t>
      </w:r>
      <w:r w:rsidR="0072781E" w:rsidRPr="0072781E">
        <w:rPr>
          <w:rFonts w:ascii="Arial" w:hAnsi="Arial" w:cs="Arial"/>
          <w:sz w:val="22"/>
          <w:szCs w:val="22"/>
          <w:lang w:val="sk-SK"/>
        </w:rPr>
        <w:t>Z rozšírených prevádzkových</w:t>
      </w:r>
      <w:r w:rsidR="00BB17F2">
        <w:rPr>
          <w:rFonts w:ascii="Arial" w:hAnsi="Arial" w:cs="Arial"/>
          <w:sz w:val="22"/>
          <w:szCs w:val="22"/>
          <w:lang w:val="sk-SK"/>
        </w:rPr>
        <w:t xml:space="preserve"> </w:t>
      </w:r>
      <w:r w:rsidR="0072781E" w:rsidRPr="0072781E">
        <w:rPr>
          <w:rFonts w:ascii="Arial" w:hAnsi="Arial" w:cs="Arial"/>
          <w:sz w:val="22"/>
          <w:szCs w:val="22"/>
          <w:lang w:val="sk-SK"/>
        </w:rPr>
        <w:t>a skladovacích plôch budú profitovať zákazníci divízie pre európsku logistiku, ktorým</w:t>
      </w:r>
      <w:r w:rsidR="00E262A1">
        <w:rPr>
          <w:rFonts w:ascii="Arial" w:hAnsi="Arial" w:cs="Arial"/>
          <w:sz w:val="22"/>
          <w:szCs w:val="22"/>
          <w:lang w:val="sk-SK"/>
        </w:rPr>
        <w:t xml:space="preserve"> </w:t>
      </w:r>
      <w:r w:rsidR="0072781E" w:rsidRPr="0072781E">
        <w:rPr>
          <w:rFonts w:ascii="Arial" w:hAnsi="Arial" w:cs="Arial"/>
          <w:sz w:val="22"/>
          <w:szCs w:val="22"/>
          <w:lang w:val="sk-SK"/>
        </w:rPr>
        <w:t>sú</w:t>
      </w:r>
      <w:r w:rsidR="00E262A1">
        <w:rPr>
          <w:rFonts w:ascii="Arial" w:hAnsi="Arial" w:cs="Arial"/>
          <w:sz w:val="22"/>
          <w:szCs w:val="22"/>
          <w:lang w:val="sk-SK"/>
        </w:rPr>
        <w:t xml:space="preserve"> </w:t>
      </w:r>
      <w:r w:rsidR="0072781E" w:rsidRPr="0072781E">
        <w:rPr>
          <w:rFonts w:ascii="Arial" w:hAnsi="Arial" w:cs="Arial"/>
          <w:sz w:val="22"/>
          <w:szCs w:val="22"/>
          <w:lang w:val="sk-SK"/>
        </w:rPr>
        <w:t xml:space="preserve">v sklade k dispozícii priestory </w:t>
      </w:r>
      <w:r w:rsidR="004D14A0">
        <w:rPr>
          <w:rFonts w:ascii="Arial" w:hAnsi="Arial" w:cs="Arial"/>
          <w:sz w:val="22"/>
          <w:szCs w:val="22"/>
          <w:lang w:val="sk-SK"/>
        </w:rPr>
        <w:t xml:space="preserve">aj </w:t>
      </w:r>
      <w:r w:rsidR="0072781E" w:rsidRPr="0072781E">
        <w:rPr>
          <w:rFonts w:ascii="Arial" w:hAnsi="Arial" w:cs="Arial"/>
          <w:sz w:val="22"/>
          <w:szCs w:val="22"/>
          <w:lang w:val="sk-SK"/>
        </w:rPr>
        <w:t>bez teplotného režimu.</w:t>
      </w:r>
      <w:r w:rsidR="004D14A0">
        <w:rPr>
          <w:rFonts w:ascii="Arial" w:hAnsi="Arial" w:cs="Arial"/>
          <w:sz w:val="22"/>
          <w:szCs w:val="22"/>
          <w:lang w:val="sk-SK"/>
        </w:rPr>
        <w:t xml:space="preserve"> </w:t>
      </w:r>
      <w:r w:rsidR="004D14A0" w:rsidRPr="002127A2">
        <w:rPr>
          <w:rFonts w:ascii="Arial" w:hAnsi="Arial" w:cs="Arial"/>
          <w:sz w:val="22"/>
          <w:szCs w:val="22"/>
          <w:lang w:val="sk-SK"/>
        </w:rPr>
        <w:t>Uvedením do prevádzky sa celkov</w:t>
      </w:r>
      <w:r w:rsidR="004D14A0">
        <w:rPr>
          <w:rFonts w:ascii="Arial" w:hAnsi="Arial" w:cs="Arial"/>
          <w:sz w:val="22"/>
          <w:szCs w:val="22"/>
          <w:lang w:val="sk-SK"/>
        </w:rPr>
        <w:t>é</w:t>
      </w:r>
      <w:r w:rsidR="004D14A0" w:rsidRPr="002127A2">
        <w:rPr>
          <w:rFonts w:ascii="Arial" w:hAnsi="Arial" w:cs="Arial"/>
          <w:sz w:val="22"/>
          <w:szCs w:val="22"/>
          <w:lang w:val="sk-SK"/>
        </w:rPr>
        <w:t xml:space="preserve"> skladové kapacity spoločnosti v Maďarsku zvýšili na 69</w:t>
      </w:r>
      <w:r w:rsidR="004D14A0">
        <w:rPr>
          <w:rFonts w:ascii="Arial" w:hAnsi="Arial" w:cs="Arial"/>
          <w:sz w:val="22"/>
          <w:szCs w:val="22"/>
          <w:lang w:val="sk-SK"/>
        </w:rPr>
        <w:t xml:space="preserve"> </w:t>
      </w:r>
      <w:r w:rsidR="004D14A0" w:rsidRPr="002127A2">
        <w:rPr>
          <w:rFonts w:ascii="Arial" w:hAnsi="Arial" w:cs="Arial"/>
          <w:sz w:val="22"/>
          <w:szCs w:val="22"/>
          <w:lang w:val="sk-SK"/>
        </w:rPr>
        <w:t>000 m</w:t>
      </w:r>
      <w:r w:rsidR="004D14A0" w:rsidRPr="002127A2">
        <w:rPr>
          <w:rFonts w:ascii="Arial" w:hAnsi="Arial" w:cs="Arial"/>
          <w:sz w:val="22"/>
          <w:szCs w:val="22"/>
          <w:vertAlign w:val="superscript"/>
          <w:lang w:val="sk-SK"/>
        </w:rPr>
        <w:t>2</w:t>
      </w:r>
      <w:r w:rsidR="004D14A0" w:rsidRPr="002127A2">
        <w:rPr>
          <w:rFonts w:ascii="Arial" w:hAnsi="Arial" w:cs="Arial"/>
          <w:sz w:val="22"/>
          <w:szCs w:val="22"/>
          <w:lang w:val="sk-SK"/>
        </w:rPr>
        <w:t>.</w:t>
      </w:r>
    </w:p>
    <w:p w:rsidR="0072781E" w:rsidRPr="00A30AFF" w:rsidRDefault="0072781E" w:rsidP="0072781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„</w:t>
      </w:r>
      <w:r w:rsidRPr="0072781E">
        <w:rPr>
          <w:rFonts w:ascii="Arial" w:hAnsi="Arial" w:cs="Arial"/>
          <w:sz w:val="22"/>
          <w:szCs w:val="22"/>
          <w:lang w:val="sk-SK"/>
        </w:rPr>
        <w:t>Týmito výrazne lepšími prevádzkovými podmienkami sme vytvorili predpoklady pre ďalší rast. Nový areál významne posilňuje našu pozíciu na maďarskom trhu,</w:t>
      </w:r>
      <w:r w:rsidR="00E262A1">
        <w:rPr>
          <w:rFonts w:ascii="Arial" w:hAnsi="Arial" w:cs="Arial"/>
          <w:sz w:val="22"/>
          <w:szCs w:val="22"/>
          <w:lang w:val="sk-SK"/>
        </w:rPr>
        <w:t>“</w:t>
      </w:r>
      <w:r w:rsidRPr="0072781E">
        <w:rPr>
          <w:rFonts w:ascii="Arial" w:hAnsi="Arial" w:cs="Arial"/>
          <w:sz w:val="22"/>
          <w:szCs w:val="22"/>
          <w:lang w:val="sk-SK"/>
        </w:rPr>
        <w:t xml:space="preserve"> vysvetľuje </w:t>
      </w:r>
      <w:proofErr w:type="spellStart"/>
      <w:r w:rsidRPr="0072781E">
        <w:rPr>
          <w:rFonts w:ascii="Arial" w:hAnsi="Arial" w:cs="Arial"/>
          <w:sz w:val="22"/>
          <w:szCs w:val="22"/>
          <w:lang w:val="sk-SK"/>
        </w:rPr>
        <w:t>Alfred</w:t>
      </w:r>
      <w:proofErr w:type="spellEnd"/>
      <w:r w:rsidRPr="0072781E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72781E">
        <w:rPr>
          <w:rFonts w:ascii="Arial" w:hAnsi="Arial" w:cs="Arial"/>
          <w:sz w:val="22"/>
          <w:szCs w:val="22"/>
          <w:lang w:val="sk-SK"/>
        </w:rPr>
        <w:t>Miller</w:t>
      </w:r>
      <w:proofErr w:type="spellEnd"/>
      <w:r w:rsidRPr="0072781E">
        <w:rPr>
          <w:rFonts w:ascii="Arial" w:hAnsi="Arial" w:cs="Arial"/>
          <w:sz w:val="22"/>
          <w:szCs w:val="22"/>
          <w:lang w:val="sk-SK"/>
        </w:rPr>
        <w:t xml:space="preserve">, </w:t>
      </w:r>
      <w:proofErr w:type="spellStart"/>
      <w:r w:rsidRPr="0072781E">
        <w:rPr>
          <w:rFonts w:ascii="Arial" w:hAnsi="Arial" w:cs="Arial"/>
          <w:sz w:val="22"/>
          <w:szCs w:val="22"/>
          <w:lang w:val="sk-SK"/>
        </w:rPr>
        <w:t>Managing</w:t>
      </w:r>
      <w:proofErr w:type="spellEnd"/>
      <w:r w:rsidRPr="0072781E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72781E">
        <w:rPr>
          <w:rFonts w:ascii="Arial" w:hAnsi="Arial" w:cs="Arial"/>
          <w:sz w:val="22"/>
          <w:szCs w:val="22"/>
          <w:lang w:val="sk-SK"/>
        </w:rPr>
        <w:t>Director</w:t>
      </w:r>
      <w:proofErr w:type="spellEnd"/>
      <w:r w:rsidRPr="0072781E">
        <w:rPr>
          <w:rFonts w:ascii="Arial" w:hAnsi="Arial" w:cs="Arial"/>
          <w:sz w:val="22"/>
          <w:szCs w:val="22"/>
          <w:lang w:val="sk-SK"/>
        </w:rPr>
        <w:t xml:space="preserve"> divízie </w:t>
      </w:r>
      <w:proofErr w:type="spellStart"/>
      <w:r w:rsidRPr="0072781E">
        <w:rPr>
          <w:rFonts w:ascii="Arial" w:hAnsi="Arial" w:cs="Arial"/>
          <w:sz w:val="22"/>
          <w:szCs w:val="22"/>
          <w:lang w:val="sk-SK"/>
        </w:rPr>
        <w:t>Dachser</w:t>
      </w:r>
      <w:proofErr w:type="spellEnd"/>
      <w:r w:rsidRPr="0072781E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72781E">
        <w:rPr>
          <w:rFonts w:ascii="Arial" w:hAnsi="Arial" w:cs="Arial"/>
          <w:sz w:val="22"/>
          <w:szCs w:val="22"/>
          <w:lang w:val="sk-SK"/>
        </w:rPr>
        <w:t>Food</w:t>
      </w:r>
      <w:proofErr w:type="spellEnd"/>
      <w:r w:rsidRPr="0072781E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72781E">
        <w:rPr>
          <w:rFonts w:ascii="Arial" w:hAnsi="Arial" w:cs="Arial"/>
          <w:sz w:val="22"/>
          <w:szCs w:val="22"/>
          <w:lang w:val="sk-SK"/>
        </w:rPr>
        <w:t>Logistics</w:t>
      </w:r>
      <w:proofErr w:type="spellEnd"/>
      <w:r w:rsidRPr="0072781E">
        <w:rPr>
          <w:rFonts w:ascii="Arial" w:hAnsi="Arial" w:cs="Arial"/>
          <w:sz w:val="22"/>
          <w:szCs w:val="22"/>
          <w:lang w:val="sk-SK"/>
        </w:rPr>
        <w:t xml:space="preserve">. </w:t>
      </w:r>
      <w:r>
        <w:rPr>
          <w:rFonts w:ascii="Arial" w:hAnsi="Arial" w:cs="Arial"/>
          <w:sz w:val="22"/>
          <w:szCs w:val="22"/>
          <w:lang w:val="sk-SK"/>
        </w:rPr>
        <w:t>„</w:t>
      </w:r>
      <w:r w:rsidRPr="0072781E">
        <w:rPr>
          <w:rFonts w:ascii="Arial" w:hAnsi="Arial" w:cs="Arial"/>
          <w:sz w:val="22"/>
          <w:szCs w:val="22"/>
          <w:lang w:val="sk-SK"/>
        </w:rPr>
        <w:t>Pobočka je, čo sa infraštruktúry týka, výborne napojená na Budapešť. My sa tým posúvame ešte bližšie k našim zákazníkom</w:t>
      </w:r>
      <w:r w:rsidR="00306A78">
        <w:rPr>
          <w:rFonts w:ascii="Arial" w:hAnsi="Arial" w:cs="Arial"/>
          <w:sz w:val="22"/>
          <w:szCs w:val="22"/>
          <w:lang w:val="sk-SK"/>
        </w:rPr>
        <w:t xml:space="preserve"> </w:t>
      </w:r>
      <w:r w:rsidR="00306A78">
        <w:rPr>
          <w:rFonts w:ascii="Arial" w:hAnsi="Arial" w:cs="Arial"/>
          <w:sz w:val="22"/>
          <w:szCs w:val="22"/>
          <w:lang w:val="sk-SK"/>
        </w:rPr>
        <w:br/>
      </w:r>
      <w:r w:rsidRPr="0072781E">
        <w:rPr>
          <w:rFonts w:ascii="Arial" w:hAnsi="Arial" w:cs="Arial"/>
          <w:sz w:val="22"/>
          <w:szCs w:val="22"/>
          <w:lang w:val="sk-SK"/>
        </w:rPr>
        <w:t xml:space="preserve">z oblasti výroby potravín, </w:t>
      </w:r>
      <w:proofErr w:type="spellStart"/>
      <w:r w:rsidRPr="0072781E">
        <w:rPr>
          <w:rFonts w:ascii="Arial" w:hAnsi="Arial" w:cs="Arial"/>
          <w:sz w:val="22"/>
          <w:szCs w:val="22"/>
          <w:lang w:val="sk-SK"/>
        </w:rPr>
        <w:t>retailu</w:t>
      </w:r>
      <w:proofErr w:type="spellEnd"/>
      <w:r w:rsidRPr="0072781E">
        <w:rPr>
          <w:rFonts w:ascii="Arial" w:hAnsi="Arial" w:cs="Arial"/>
          <w:sz w:val="22"/>
          <w:szCs w:val="22"/>
          <w:lang w:val="sk-SK"/>
        </w:rPr>
        <w:t xml:space="preserve"> a k vyvážajúcim firmám a ponúkame im tak ešte dostupn</w:t>
      </w:r>
      <w:r>
        <w:rPr>
          <w:rFonts w:ascii="Arial" w:hAnsi="Arial" w:cs="Arial"/>
          <w:sz w:val="22"/>
          <w:szCs w:val="22"/>
          <w:lang w:val="sk-SK"/>
        </w:rPr>
        <w:t>ejšie</w:t>
      </w:r>
      <w:r w:rsidRPr="0072781E">
        <w:rPr>
          <w:rFonts w:ascii="Arial" w:hAnsi="Arial" w:cs="Arial"/>
          <w:sz w:val="22"/>
          <w:szCs w:val="22"/>
          <w:lang w:val="sk-SK"/>
        </w:rPr>
        <w:t xml:space="preserve"> našu kvalitu a servis.</w:t>
      </w:r>
      <w:r>
        <w:rPr>
          <w:rFonts w:ascii="Arial" w:hAnsi="Arial" w:cs="Arial"/>
          <w:sz w:val="22"/>
          <w:szCs w:val="22"/>
          <w:lang w:val="sk-SK"/>
        </w:rPr>
        <w:t>“</w:t>
      </w:r>
    </w:p>
    <w:p w:rsidR="0072781E" w:rsidRPr="0072781E" w:rsidRDefault="0072781E" w:rsidP="0072781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k-SK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sk-SK"/>
        </w:rPr>
        <w:t>Spolo</w:t>
      </w:r>
      <w:r w:rsidRPr="00A30AFF">
        <w:rPr>
          <w:rFonts w:ascii="Arial" w:hAnsi="Arial" w:cs="Arial"/>
          <w:sz w:val="22"/>
          <w:szCs w:val="22"/>
          <w:lang w:val="sk-SK"/>
        </w:rPr>
        <w:t>čnos</w:t>
      </w:r>
      <w:r>
        <w:rPr>
          <w:rFonts w:ascii="Arial" w:hAnsi="Arial" w:cs="Arial"/>
          <w:sz w:val="22"/>
          <w:szCs w:val="22"/>
          <w:lang w:val="sk-SK"/>
        </w:rPr>
        <w:t>ť</w:t>
      </w:r>
      <w:r w:rsidRPr="00A30AFF">
        <w:rPr>
          <w:rFonts w:ascii="Arial" w:hAnsi="Arial" w:cs="Arial"/>
          <w:sz w:val="22"/>
          <w:szCs w:val="22"/>
          <w:lang w:val="sk-SK"/>
        </w:rPr>
        <w:t xml:space="preserve"> LIEGL &amp; </w:t>
      </w:r>
      <w:proofErr w:type="spellStart"/>
      <w:r w:rsidRPr="00A30AFF">
        <w:rPr>
          <w:rFonts w:ascii="Arial" w:hAnsi="Arial" w:cs="Arial"/>
          <w:sz w:val="22"/>
          <w:szCs w:val="22"/>
          <w:lang w:val="sk-SK"/>
        </w:rPr>
        <w:t>Dachser</w:t>
      </w:r>
      <w:proofErr w:type="spellEnd"/>
      <w:r w:rsidRPr="00A30AFF">
        <w:rPr>
          <w:rFonts w:ascii="Arial" w:hAnsi="Arial" w:cs="Arial"/>
          <w:sz w:val="22"/>
          <w:szCs w:val="22"/>
          <w:lang w:val="sk-SK"/>
        </w:rPr>
        <w:t xml:space="preserve"> je s div</w:t>
      </w:r>
      <w:r>
        <w:rPr>
          <w:rFonts w:ascii="Arial" w:hAnsi="Arial" w:cs="Arial"/>
          <w:sz w:val="22"/>
          <w:szCs w:val="22"/>
          <w:lang w:val="sk-SK"/>
        </w:rPr>
        <w:t>í</w:t>
      </w:r>
      <w:r w:rsidRPr="00A30AFF">
        <w:rPr>
          <w:rFonts w:ascii="Arial" w:hAnsi="Arial" w:cs="Arial"/>
          <w:sz w:val="22"/>
          <w:szCs w:val="22"/>
          <w:lang w:val="sk-SK"/>
        </w:rPr>
        <w:t>z</w:t>
      </w:r>
      <w:r>
        <w:rPr>
          <w:rFonts w:ascii="Arial" w:hAnsi="Arial" w:cs="Arial"/>
          <w:sz w:val="22"/>
          <w:szCs w:val="22"/>
          <w:lang w:val="sk-SK"/>
        </w:rPr>
        <w:t>iami</w:t>
      </w:r>
      <w:r w:rsidRPr="00A30AFF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A30AFF">
        <w:rPr>
          <w:rFonts w:ascii="Arial" w:hAnsi="Arial" w:cs="Arial"/>
          <w:sz w:val="22"/>
          <w:szCs w:val="22"/>
          <w:lang w:val="sk-SK"/>
        </w:rPr>
        <w:t>European</w:t>
      </w:r>
      <w:proofErr w:type="spellEnd"/>
      <w:r w:rsidRPr="00A30AFF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A30AFF">
        <w:rPr>
          <w:rFonts w:ascii="Arial" w:hAnsi="Arial" w:cs="Arial"/>
          <w:sz w:val="22"/>
          <w:szCs w:val="22"/>
          <w:lang w:val="sk-SK"/>
        </w:rPr>
        <w:t>Logistics</w:t>
      </w:r>
      <w:proofErr w:type="spellEnd"/>
      <w:r w:rsidRPr="00A30AFF">
        <w:rPr>
          <w:rFonts w:ascii="Arial" w:hAnsi="Arial" w:cs="Arial"/>
          <w:sz w:val="22"/>
          <w:szCs w:val="22"/>
          <w:lang w:val="sk-SK"/>
        </w:rPr>
        <w:t xml:space="preserve"> a </w:t>
      </w:r>
      <w:proofErr w:type="spellStart"/>
      <w:r w:rsidRPr="00A30AFF">
        <w:rPr>
          <w:rFonts w:ascii="Arial" w:hAnsi="Arial" w:cs="Arial"/>
          <w:sz w:val="22"/>
          <w:szCs w:val="22"/>
          <w:lang w:val="sk-SK"/>
        </w:rPr>
        <w:t>Food</w:t>
      </w:r>
      <w:proofErr w:type="spellEnd"/>
      <w:r w:rsidRPr="00A30AFF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A30AFF">
        <w:rPr>
          <w:rFonts w:ascii="Arial" w:hAnsi="Arial" w:cs="Arial"/>
          <w:sz w:val="22"/>
          <w:szCs w:val="22"/>
          <w:lang w:val="sk-SK"/>
        </w:rPr>
        <w:t>Logistics</w:t>
      </w:r>
      <w:proofErr w:type="spellEnd"/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72781E">
        <w:rPr>
          <w:rFonts w:ascii="Arial" w:hAnsi="Arial" w:cs="Arial"/>
          <w:sz w:val="22"/>
          <w:szCs w:val="22"/>
          <w:lang w:val="sk-SK"/>
        </w:rPr>
        <w:t>teraz zastúpená v deviatich pobočkách. Cez 300 jej zamestnancov dosiahlo v roku 2015 obrat</w:t>
      </w:r>
      <w:r w:rsidR="00306A78">
        <w:rPr>
          <w:rFonts w:ascii="Arial" w:hAnsi="Arial" w:cs="Arial"/>
          <w:sz w:val="22"/>
          <w:szCs w:val="22"/>
          <w:lang w:val="sk-SK"/>
        </w:rPr>
        <w:t xml:space="preserve"> </w:t>
      </w:r>
      <w:r w:rsidR="00306A78">
        <w:rPr>
          <w:rFonts w:ascii="Arial" w:hAnsi="Arial" w:cs="Arial"/>
          <w:sz w:val="22"/>
          <w:szCs w:val="22"/>
          <w:lang w:val="sk-SK"/>
        </w:rPr>
        <w:br/>
      </w:r>
      <w:r w:rsidRPr="0072781E">
        <w:rPr>
          <w:rFonts w:ascii="Arial" w:hAnsi="Arial" w:cs="Arial"/>
          <w:sz w:val="22"/>
          <w:szCs w:val="22"/>
          <w:lang w:val="sk-SK"/>
        </w:rPr>
        <w:t xml:space="preserve">vo výške 76,3 miliónov eur. Celkom ponúka </w:t>
      </w:r>
      <w:proofErr w:type="spellStart"/>
      <w:r w:rsidRPr="0072781E">
        <w:rPr>
          <w:rFonts w:ascii="Arial" w:hAnsi="Arial" w:cs="Arial"/>
          <w:sz w:val="22"/>
          <w:szCs w:val="22"/>
          <w:lang w:val="sk-SK"/>
        </w:rPr>
        <w:t>Dachser</w:t>
      </w:r>
      <w:proofErr w:type="spellEnd"/>
      <w:r w:rsidRPr="0072781E">
        <w:rPr>
          <w:rFonts w:ascii="Arial" w:hAnsi="Arial" w:cs="Arial"/>
          <w:sz w:val="22"/>
          <w:szCs w:val="22"/>
          <w:lang w:val="sk-SK"/>
        </w:rPr>
        <w:t xml:space="preserve"> svojim zákazníkom na 4 kontinentoch 1,5 milióna metrov štvorcových skladovej plochy. Z toho 245 000 m</w:t>
      </w:r>
      <w:r w:rsidRPr="0072781E">
        <w:rPr>
          <w:rFonts w:ascii="Arial" w:hAnsi="Arial" w:cs="Arial"/>
          <w:sz w:val="22"/>
          <w:szCs w:val="22"/>
          <w:vertAlign w:val="superscript"/>
          <w:lang w:val="sk-SK"/>
        </w:rPr>
        <w:t>2</w:t>
      </w:r>
      <w:r w:rsidRPr="0072781E">
        <w:rPr>
          <w:rFonts w:ascii="Arial" w:hAnsi="Arial" w:cs="Arial"/>
          <w:sz w:val="22"/>
          <w:szCs w:val="22"/>
          <w:lang w:val="sk-SK"/>
        </w:rPr>
        <w:t xml:space="preserve"> je vybavených</w:t>
      </w:r>
      <w:r w:rsidR="00306A78">
        <w:rPr>
          <w:rFonts w:ascii="Arial" w:hAnsi="Arial" w:cs="Arial"/>
          <w:sz w:val="22"/>
          <w:szCs w:val="22"/>
          <w:lang w:val="sk-SK"/>
        </w:rPr>
        <w:t xml:space="preserve"> </w:t>
      </w:r>
      <w:r w:rsidR="00306A78">
        <w:rPr>
          <w:rFonts w:ascii="Arial" w:hAnsi="Arial" w:cs="Arial"/>
          <w:sz w:val="22"/>
          <w:szCs w:val="22"/>
          <w:lang w:val="sk-SK"/>
        </w:rPr>
        <w:br/>
      </w:r>
      <w:r w:rsidRPr="0072781E">
        <w:rPr>
          <w:rFonts w:ascii="Arial" w:hAnsi="Arial" w:cs="Arial"/>
          <w:sz w:val="22"/>
          <w:szCs w:val="22"/>
          <w:lang w:val="sk-SK"/>
        </w:rPr>
        <w:t>pre skladovanie s riadenou teplotou určenou pre potravinárske produkty.</w:t>
      </w:r>
    </w:p>
    <w:p w:rsidR="008B7FC4" w:rsidRDefault="001D394A" w:rsidP="00C02BDE">
      <w:pPr>
        <w:rPr>
          <w:rFonts w:ascii="Arial" w:hAnsi="Arial" w:cs="Arial"/>
          <w:b/>
          <w:sz w:val="22"/>
          <w:szCs w:val="22"/>
          <w:u w:val="single"/>
          <w:lang w:val="sk-SK"/>
        </w:rPr>
      </w:pPr>
      <w:r w:rsidRPr="00A30AFF">
        <w:rPr>
          <w:rFonts w:ascii="Arial" w:hAnsi="Arial" w:cs="Arial"/>
          <w:noProof/>
          <w:sz w:val="22"/>
          <w:szCs w:val="22"/>
          <w:lang w:val="cs-CZ" w:eastAsia="cs-CZ"/>
        </w:rPr>
        <w:drawing>
          <wp:inline distT="0" distB="0" distL="0" distR="0">
            <wp:extent cx="3095625" cy="1743075"/>
            <wp:effectExtent l="0" t="0" r="9525" b="9525"/>
            <wp:docPr id="2" name="Obrázek 2" descr="Budapest-warehouse-in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dapest-warehouse-insi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94A" w:rsidRPr="00A30AFF" w:rsidRDefault="001D394A" w:rsidP="001D394A">
      <w:pPr>
        <w:rPr>
          <w:rFonts w:ascii="Arial" w:hAnsi="Arial" w:cs="Arial"/>
          <w:sz w:val="20"/>
          <w:szCs w:val="20"/>
          <w:lang w:val="sk-SK"/>
        </w:rPr>
      </w:pPr>
      <w:r w:rsidRPr="00A30AFF">
        <w:rPr>
          <w:rFonts w:ascii="Arial" w:hAnsi="Arial" w:cs="Arial"/>
          <w:sz w:val="20"/>
          <w:szCs w:val="20"/>
          <w:lang w:val="sk-SK"/>
        </w:rPr>
        <w:t>Nové skladové priestory v Budapešti</w:t>
      </w:r>
    </w:p>
    <w:p w:rsidR="001D394A" w:rsidRPr="00A30AFF" w:rsidRDefault="001D394A" w:rsidP="00C02BDE">
      <w:pPr>
        <w:rPr>
          <w:rFonts w:ascii="Arial" w:hAnsi="Arial" w:cs="Arial"/>
          <w:b/>
          <w:sz w:val="22"/>
          <w:szCs w:val="22"/>
          <w:u w:val="single"/>
          <w:lang w:val="sk-SK"/>
        </w:rPr>
      </w:pPr>
    </w:p>
    <w:p w:rsidR="000D594E" w:rsidRDefault="000D594E">
      <w:pPr>
        <w:rPr>
          <w:lang w:val="sk-SK"/>
        </w:rPr>
      </w:pPr>
    </w:p>
    <w:p w:rsidR="000F3CA5" w:rsidRPr="00BE73F2" w:rsidRDefault="000F3CA5" w:rsidP="000F3CA5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  <w:r w:rsidRPr="00BE73F2">
        <w:rPr>
          <w:rFonts w:ascii="Arial" w:hAnsi="Arial" w:cs="Arial"/>
          <w:b/>
          <w:sz w:val="22"/>
          <w:szCs w:val="22"/>
          <w:u w:val="single"/>
          <w:lang w:val="sk-SK" w:eastAsia="de-DE"/>
        </w:rPr>
        <w:lastRenderedPageBreak/>
        <w:t xml:space="preserve">Základné informácie o spoločnosti </w:t>
      </w:r>
      <w:proofErr w:type="spellStart"/>
      <w:r w:rsidRPr="00BE73F2">
        <w:rPr>
          <w:rFonts w:ascii="Arial" w:hAnsi="Arial" w:cs="Arial"/>
          <w:b/>
          <w:sz w:val="22"/>
          <w:szCs w:val="22"/>
          <w:u w:val="single"/>
          <w:lang w:val="sk-SK" w:eastAsia="de-DE"/>
        </w:rPr>
        <w:t>Dachser</w:t>
      </w:r>
      <w:proofErr w:type="spellEnd"/>
      <w:r w:rsidRPr="00BE73F2">
        <w:rPr>
          <w:rFonts w:ascii="Arial" w:hAnsi="Arial" w:cs="Arial"/>
          <w:b/>
          <w:sz w:val="22"/>
          <w:szCs w:val="22"/>
          <w:u w:val="single"/>
          <w:lang w:val="sk-SK" w:eastAsia="de-DE"/>
        </w:rPr>
        <w:t xml:space="preserve"> Slovakia a. s.</w:t>
      </w:r>
    </w:p>
    <w:p w:rsidR="000F3CA5" w:rsidRPr="00BE73F2" w:rsidRDefault="000F3CA5" w:rsidP="000F3CA5">
      <w:pPr>
        <w:jc w:val="both"/>
        <w:rPr>
          <w:rFonts w:ascii="Arial" w:hAnsi="Arial" w:cs="Arial"/>
          <w:sz w:val="22"/>
          <w:szCs w:val="22"/>
          <w:lang w:val="sk-SK" w:eastAsia="de-DE"/>
        </w:rPr>
      </w:pPr>
      <w:r w:rsidRPr="00BE73F2">
        <w:rPr>
          <w:rFonts w:ascii="Arial" w:hAnsi="Arial" w:cs="Arial"/>
          <w:sz w:val="22"/>
          <w:szCs w:val="22"/>
          <w:lang w:val="sk-SK" w:eastAsia="de-DE"/>
        </w:rPr>
        <w:t xml:space="preserve">História spoločnosti </w:t>
      </w:r>
      <w:proofErr w:type="spellStart"/>
      <w:r w:rsidRPr="00BE73F2">
        <w:rPr>
          <w:rFonts w:ascii="Arial" w:hAnsi="Arial" w:cs="Arial"/>
          <w:sz w:val="22"/>
          <w:szCs w:val="22"/>
          <w:lang w:val="sk-SK" w:eastAsia="de-DE"/>
        </w:rPr>
        <w:t>Dachser</w:t>
      </w:r>
      <w:proofErr w:type="spellEnd"/>
      <w:r w:rsidRPr="00BE73F2">
        <w:rPr>
          <w:rFonts w:ascii="Arial" w:hAnsi="Arial" w:cs="Arial"/>
          <w:sz w:val="22"/>
          <w:szCs w:val="22"/>
          <w:lang w:val="sk-SK" w:eastAsia="de-DE"/>
        </w:rPr>
        <w:t xml:space="preserve"> sa začína v roku 1995, kedy bola založená spoločnosť </w:t>
      </w:r>
      <w:proofErr w:type="spellStart"/>
      <w:r w:rsidRPr="00BE73F2">
        <w:rPr>
          <w:rFonts w:ascii="Arial" w:hAnsi="Arial" w:cs="Arial"/>
          <w:sz w:val="22"/>
          <w:szCs w:val="22"/>
          <w:lang w:val="sk-SK" w:eastAsia="de-DE"/>
        </w:rPr>
        <w:t>Lindbergh</w:t>
      </w:r>
      <w:proofErr w:type="spellEnd"/>
      <w:r w:rsidRPr="00BE73F2">
        <w:rPr>
          <w:rFonts w:ascii="Arial" w:hAnsi="Arial" w:cs="Arial"/>
          <w:sz w:val="22"/>
          <w:szCs w:val="22"/>
          <w:lang w:val="sk-SK" w:eastAsia="de-DE"/>
        </w:rPr>
        <w:t xml:space="preserve"> </w:t>
      </w:r>
      <w:proofErr w:type="spellStart"/>
      <w:r w:rsidRPr="00BE73F2">
        <w:rPr>
          <w:rFonts w:ascii="Arial" w:hAnsi="Arial" w:cs="Arial"/>
          <w:sz w:val="22"/>
          <w:szCs w:val="22"/>
          <w:lang w:val="sk-SK" w:eastAsia="de-DE"/>
        </w:rPr>
        <w:t>Air</w:t>
      </w:r>
      <w:proofErr w:type="spellEnd"/>
      <w:r w:rsidRPr="00BE73F2">
        <w:rPr>
          <w:rFonts w:ascii="Arial" w:hAnsi="Arial" w:cs="Arial"/>
          <w:sz w:val="22"/>
          <w:szCs w:val="22"/>
          <w:lang w:val="sk-SK" w:eastAsia="de-DE"/>
        </w:rPr>
        <w:t xml:space="preserve"> </w:t>
      </w:r>
      <w:proofErr w:type="spellStart"/>
      <w:r w:rsidRPr="00BE73F2">
        <w:rPr>
          <w:rFonts w:ascii="Arial" w:hAnsi="Arial" w:cs="Arial"/>
          <w:sz w:val="22"/>
          <w:szCs w:val="22"/>
          <w:lang w:val="sk-SK" w:eastAsia="de-DE"/>
        </w:rPr>
        <w:t>Freight</w:t>
      </w:r>
      <w:proofErr w:type="spellEnd"/>
      <w:r w:rsidRPr="00BE73F2">
        <w:rPr>
          <w:rFonts w:ascii="Arial" w:hAnsi="Arial" w:cs="Arial"/>
          <w:sz w:val="22"/>
          <w:szCs w:val="22"/>
          <w:lang w:val="sk-SK" w:eastAsia="de-DE"/>
        </w:rPr>
        <w:t xml:space="preserve"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</w:t>
      </w:r>
      <w:proofErr w:type="spellStart"/>
      <w:r w:rsidRPr="00BE73F2">
        <w:rPr>
          <w:rFonts w:ascii="Arial" w:hAnsi="Arial" w:cs="Arial"/>
          <w:sz w:val="22"/>
          <w:szCs w:val="22"/>
          <w:lang w:val="sk-SK" w:eastAsia="de-DE"/>
        </w:rPr>
        <w:t>Dachser</w:t>
      </w:r>
      <w:proofErr w:type="spellEnd"/>
      <w:r w:rsidRPr="00BE73F2">
        <w:rPr>
          <w:rFonts w:ascii="Arial" w:hAnsi="Arial" w:cs="Arial"/>
          <w:sz w:val="22"/>
          <w:szCs w:val="22"/>
          <w:lang w:val="sk-SK" w:eastAsia="de-DE"/>
        </w:rPr>
        <w:t xml:space="preserve"> a až do roku 2009 vystupuje na trhu pod menom LINDBERGH &amp; DACHSER a. s. Od 1.1.2010 spoločnosť pôsobí na trhu pod obchodným menom </w:t>
      </w:r>
      <w:proofErr w:type="spellStart"/>
      <w:r w:rsidRPr="00BE73F2">
        <w:rPr>
          <w:rFonts w:ascii="Arial" w:hAnsi="Arial" w:cs="Arial"/>
          <w:sz w:val="22"/>
          <w:szCs w:val="22"/>
          <w:lang w:val="sk-SK" w:eastAsia="de-DE"/>
        </w:rPr>
        <w:t>Dachser</w:t>
      </w:r>
      <w:proofErr w:type="spellEnd"/>
      <w:r w:rsidRPr="00BE73F2">
        <w:rPr>
          <w:rFonts w:ascii="Arial" w:hAnsi="Arial" w:cs="Arial"/>
          <w:sz w:val="22"/>
          <w:szCs w:val="22"/>
          <w:lang w:val="sk-SK" w:eastAsia="de-DE"/>
        </w:rPr>
        <w:t xml:space="preserve"> Slovakia a. s. Premenovaním bol zavŕšený integračný proces spoločnosti do celosvetovej siete koncernu </w:t>
      </w:r>
      <w:proofErr w:type="spellStart"/>
      <w:r w:rsidRPr="00BE73F2">
        <w:rPr>
          <w:rFonts w:ascii="Arial" w:hAnsi="Arial" w:cs="Arial"/>
          <w:sz w:val="22"/>
          <w:szCs w:val="22"/>
          <w:lang w:val="sk-SK" w:eastAsia="de-DE"/>
        </w:rPr>
        <w:t>Dachser</w:t>
      </w:r>
      <w:proofErr w:type="spellEnd"/>
      <w:r w:rsidRPr="00BE73F2">
        <w:rPr>
          <w:rFonts w:ascii="Arial" w:hAnsi="Arial" w:cs="Arial"/>
          <w:sz w:val="22"/>
          <w:szCs w:val="22"/>
          <w:lang w:val="sk-SK" w:eastAsia="de-DE"/>
        </w:rPr>
        <w:t xml:space="preserve">. V súčasnosti má </w:t>
      </w:r>
      <w:proofErr w:type="spellStart"/>
      <w:r w:rsidRPr="00BE73F2">
        <w:rPr>
          <w:rFonts w:ascii="Arial" w:hAnsi="Arial" w:cs="Arial"/>
          <w:sz w:val="22"/>
          <w:szCs w:val="22"/>
          <w:lang w:val="sk-SK" w:eastAsia="de-DE"/>
        </w:rPr>
        <w:t>Dachser</w:t>
      </w:r>
      <w:proofErr w:type="spellEnd"/>
      <w:r w:rsidRPr="00BE73F2">
        <w:rPr>
          <w:rFonts w:ascii="Arial" w:hAnsi="Arial" w:cs="Arial"/>
          <w:sz w:val="22"/>
          <w:szCs w:val="22"/>
          <w:lang w:val="sk-SK" w:eastAsia="de-DE"/>
        </w:rPr>
        <w:t xml:space="preserve"> na Slovensku 4 pobočky – v Bratislave, Lozorne, Martine a Košiciach, v ktorých pracuje </w:t>
      </w:r>
      <w:r w:rsidRPr="003F6D0B">
        <w:rPr>
          <w:rFonts w:ascii="Arial" w:hAnsi="Arial" w:cs="Arial"/>
          <w:sz w:val="22"/>
          <w:szCs w:val="22"/>
          <w:lang w:val="sk-SK" w:eastAsia="de-DE"/>
        </w:rPr>
        <w:t>128</w:t>
      </w:r>
      <w:r w:rsidRPr="00BE73F2">
        <w:rPr>
          <w:rFonts w:ascii="Arial" w:hAnsi="Arial" w:cs="Arial"/>
          <w:sz w:val="22"/>
          <w:szCs w:val="22"/>
          <w:lang w:val="sk-SK" w:eastAsia="de-DE"/>
        </w:rPr>
        <w:t xml:space="preserve"> zamestnancov.</w:t>
      </w:r>
    </w:p>
    <w:p w:rsidR="000F3CA5" w:rsidRPr="00BE73F2" w:rsidRDefault="000F3CA5" w:rsidP="000F3CA5">
      <w:pPr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</w:p>
    <w:p w:rsidR="000F3CA5" w:rsidRPr="00BE73F2" w:rsidRDefault="000F3CA5" w:rsidP="000F3CA5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0F3CA5" w:rsidRPr="00BE73F2" w:rsidRDefault="000F3CA5" w:rsidP="000F3CA5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sk-SK" w:eastAsia="de-DE"/>
        </w:rPr>
      </w:pPr>
      <w:r w:rsidRPr="00BE73F2">
        <w:rPr>
          <w:rFonts w:ascii="Arial" w:hAnsi="Arial" w:cs="Arial"/>
          <w:b/>
          <w:sz w:val="22"/>
          <w:szCs w:val="22"/>
          <w:u w:val="single"/>
          <w:lang w:val="sk-SK" w:eastAsia="de-DE"/>
        </w:rPr>
        <w:t xml:space="preserve">Základné informácie o skupine </w:t>
      </w:r>
      <w:proofErr w:type="spellStart"/>
      <w:r w:rsidRPr="00BE73F2">
        <w:rPr>
          <w:rFonts w:ascii="Arial" w:hAnsi="Arial" w:cs="Arial"/>
          <w:b/>
          <w:sz w:val="22"/>
          <w:szCs w:val="22"/>
          <w:u w:val="single"/>
          <w:lang w:val="sk-SK" w:eastAsia="de-DE"/>
        </w:rPr>
        <w:t>Dachser</w:t>
      </w:r>
      <w:proofErr w:type="spellEnd"/>
    </w:p>
    <w:p w:rsidR="000F3CA5" w:rsidRDefault="000F3CA5" w:rsidP="000F3CA5">
      <w:pPr>
        <w:jc w:val="both"/>
        <w:rPr>
          <w:rFonts w:ascii="Arial" w:eastAsia="Calibri" w:hAnsi="Arial" w:cs="Arial"/>
          <w:kern w:val="1"/>
          <w:sz w:val="22"/>
          <w:szCs w:val="22"/>
          <w:lang w:val="sk-SK" w:eastAsia="zh-CN"/>
        </w:rPr>
      </w:pPr>
      <w:r w:rsidRPr="00BE73F2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Rodinná spoločnosť </w:t>
      </w:r>
      <w:proofErr w:type="spellStart"/>
      <w:r w:rsidRPr="00BE73F2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proofErr w:type="spellEnd"/>
      <w:r w:rsidRPr="00BE73F2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so sídlom v nemeckom </w:t>
      </w:r>
      <w:proofErr w:type="spellStart"/>
      <w:r w:rsidRPr="00BE73F2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Kemptene</w:t>
      </w:r>
      <w:proofErr w:type="spellEnd"/>
      <w:r w:rsidRPr="00BE73F2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je popredným európskym poskytovateľom logistických služieb. </w:t>
      </w:r>
      <w:proofErr w:type="spellStart"/>
      <w:r w:rsidRPr="00BE73F2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proofErr w:type="spellEnd"/>
      <w:r w:rsidRPr="00BE73F2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poskytuje komplexnú prepravnú logistiku, skladovanie a individuálne zákaznícke služby v troch obchodných oblastiach: </w:t>
      </w:r>
      <w:proofErr w:type="spellStart"/>
      <w:r w:rsidRPr="00BE73F2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proofErr w:type="spellEnd"/>
      <w:r w:rsidRPr="00BE73F2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</w:t>
      </w:r>
      <w:proofErr w:type="spellStart"/>
      <w:r w:rsidRPr="00BE73F2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European</w:t>
      </w:r>
      <w:proofErr w:type="spellEnd"/>
      <w:r w:rsidRPr="00BE73F2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</w:t>
      </w:r>
      <w:proofErr w:type="spellStart"/>
      <w:r w:rsidRPr="00BE73F2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Logistics</w:t>
      </w:r>
      <w:proofErr w:type="spellEnd"/>
      <w:r w:rsidRPr="00BE73F2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, </w:t>
      </w:r>
      <w:proofErr w:type="spellStart"/>
      <w:r w:rsidRPr="00BE73F2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proofErr w:type="spellEnd"/>
      <w:r w:rsidRPr="00BE73F2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</w:t>
      </w:r>
      <w:proofErr w:type="spellStart"/>
      <w:r w:rsidRPr="00BE73F2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Food</w:t>
      </w:r>
      <w:proofErr w:type="spellEnd"/>
      <w:r w:rsidRPr="00BE73F2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</w:t>
      </w:r>
      <w:proofErr w:type="spellStart"/>
      <w:r w:rsidRPr="00BE73F2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Logistics</w:t>
      </w:r>
      <w:proofErr w:type="spellEnd"/>
      <w:r w:rsidRPr="00BE73F2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a </w:t>
      </w:r>
      <w:proofErr w:type="spellStart"/>
      <w:r w:rsidRPr="00BE73F2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proofErr w:type="spellEnd"/>
      <w:r w:rsidRPr="00BE73F2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</w:t>
      </w:r>
      <w:proofErr w:type="spellStart"/>
      <w:r w:rsidRPr="00BE73F2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Air</w:t>
      </w:r>
      <w:proofErr w:type="spellEnd"/>
      <w:r w:rsidRPr="00BE73F2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&amp; </w:t>
      </w:r>
      <w:proofErr w:type="spellStart"/>
      <w:r w:rsidRPr="00BE73F2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Sea</w:t>
      </w:r>
      <w:proofErr w:type="spellEnd"/>
      <w:r w:rsidRPr="00BE73F2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</w:t>
      </w:r>
      <w:proofErr w:type="spellStart"/>
      <w:r w:rsidRPr="00BE73F2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Logistics</w:t>
      </w:r>
      <w:proofErr w:type="spellEnd"/>
      <w:r w:rsidRPr="00BE73F2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</w:t>
      </w:r>
      <w:proofErr w:type="spellStart"/>
      <w:r w:rsidRPr="00BE73F2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proofErr w:type="spellEnd"/>
      <w:r w:rsidRPr="00BE73F2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inteligentné logistické riešenia po celom svete. </w:t>
      </w:r>
      <w:r w:rsidRPr="00BE73F2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V súčasnosti zamestnáva 26 5</w:t>
      </w:r>
      <w:r>
        <w:rPr>
          <w:rFonts w:ascii="Arial" w:eastAsia="Calibri" w:hAnsi="Arial" w:cs="Arial"/>
          <w:kern w:val="1"/>
          <w:sz w:val="22"/>
          <w:szCs w:val="22"/>
          <w:lang w:val="sk-SK" w:eastAsia="zh-CN"/>
        </w:rPr>
        <w:t>00</w:t>
      </w:r>
      <w:r w:rsidRPr="00BE73F2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 ľudí v </w:t>
      </w:r>
      <w:r w:rsidRPr="00CF0AC2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428</w:t>
      </w:r>
      <w:r w:rsidRPr="00BE73F2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 pobočkách </w:t>
      </w:r>
      <w:r w:rsidRPr="00C32AF0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v 43 krajinách sveta</w:t>
      </w:r>
      <w:r w:rsidRPr="00BE73F2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. Za rok 2015 zrealizoval cca 78,1 miliónov zásielok</w:t>
      </w:r>
      <w:r w:rsidRPr="00BE73F2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. Celkový obrat koncernu </w:t>
      </w:r>
      <w:proofErr w:type="spellStart"/>
      <w:r w:rsidRPr="00BE73F2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proofErr w:type="spellEnd"/>
      <w:r w:rsidRPr="00BE73F2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v roku 2015 predstavoval 5,64 miliárd eur. </w:t>
      </w:r>
      <w:r w:rsidRPr="00BE73F2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Pre viac informácií navštívte </w:t>
      </w:r>
      <w:hyperlink r:id="rId9" w:history="1">
        <w:r w:rsidRPr="00BE73F2">
          <w:rPr>
            <w:rFonts w:ascii="Arial" w:eastAsia="Calibri" w:hAnsi="Arial" w:cs="Arial"/>
            <w:color w:val="0000FF"/>
            <w:kern w:val="1"/>
            <w:sz w:val="22"/>
            <w:szCs w:val="22"/>
            <w:u w:val="single"/>
            <w:lang w:val="sk-SK" w:eastAsia="zh-CN"/>
          </w:rPr>
          <w:t>www.dachser.sk</w:t>
        </w:r>
      </w:hyperlink>
      <w:r w:rsidRPr="00BE73F2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. </w:t>
      </w:r>
    </w:p>
    <w:p w:rsidR="00FB4423" w:rsidRPr="00BE73F2" w:rsidRDefault="00FB4423" w:rsidP="000F3CA5">
      <w:pPr>
        <w:jc w:val="both"/>
        <w:rPr>
          <w:rFonts w:ascii="Arial" w:eastAsia="Calibri" w:hAnsi="Arial" w:cs="Arial"/>
          <w:kern w:val="1"/>
          <w:sz w:val="22"/>
          <w:szCs w:val="22"/>
          <w:lang w:val="sk-SK" w:eastAsia="zh-CN"/>
        </w:rPr>
      </w:pPr>
    </w:p>
    <w:p w:rsidR="000F3CA5" w:rsidRPr="00BE73F2" w:rsidRDefault="000F3CA5" w:rsidP="000F3CA5">
      <w:pPr>
        <w:jc w:val="both"/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0F3CA5" w:rsidRPr="00BE73F2" w:rsidRDefault="000F3CA5" w:rsidP="000F3CA5">
      <w:pPr>
        <w:spacing w:line="276" w:lineRule="auto"/>
        <w:outlineLvl w:val="0"/>
        <w:rPr>
          <w:rFonts w:ascii="Arial" w:hAnsi="Arial" w:cs="Arial"/>
          <w:sz w:val="22"/>
          <w:szCs w:val="22"/>
          <w:u w:val="single"/>
          <w:lang w:val="sk-SK"/>
        </w:rPr>
      </w:pPr>
      <w:r w:rsidRPr="00BE73F2">
        <w:rPr>
          <w:rFonts w:ascii="Arial" w:hAnsi="Arial" w:cs="Arial"/>
          <w:sz w:val="22"/>
          <w:szCs w:val="22"/>
          <w:u w:val="single"/>
          <w:lang w:val="sk-SK"/>
        </w:rPr>
        <w:t xml:space="preserve">Pre viac informácií prosím kontaktujte: </w:t>
      </w:r>
    </w:p>
    <w:p w:rsidR="000F3CA5" w:rsidRPr="00BE73F2" w:rsidRDefault="000F3CA5" w:rsidP="000F3CA5">
      <w:pPr>
        <w:rPr>
          <w:rFonts w:ascii="Arial" w:hAnsi="Arial" w:cs="Arial"/>
          <w:b/>
          <w:sz w:val="22"/>
          <w:szCs w:val="22"/>
          <w:lang w:val="sk-SK" w:eastAsia="de-DE"/>
        </w:rPr>
      </w:pPr>
      <w:proofErr w:type="spellStart"/>
      <w:r w:rsidRPr="00BE73F2">
        <w:rPr>
          <w:rFonts w:ascii="Arial" w:hAnsi="Arial" w:cs="Arial"/>
          <w:b/>
          <w:sz w:val="22"/>
          <w:szCs w:val="22"/>
          <w:lang w:val="sk-SK" w:eastAsia="de-DE"/>
        </w:rPr>
        <w:t>Crest</w:t>
      </w:r>
      <w:proofErr w:type="spellEnd"/>
      <w:r w:rsidRPr="00BE73F2">
        <w:rPr>
          <w:rFonts w:ascii="Arial" w:hAnsi="Arial" w:cs="Arial"/>
          <w:b/>
          <w:sz w:val="22"/>
          <w:szCs w:val="22"/>
          <w:lang w:val="sk-SK" w:eastAsia="de-DE"/>
        </w:rPr>
        <w:t xml:space="preserve"> </w:t>
      </w:r>
      <w:proofErr w:type="spellStart"/>
      <w:r w:rsidRPr="00BE73F2">
        <w:rPr>
          <w:rFonts w:ascii="Arial" w:hAnsi="Arial" w:cs="Arial"/>
          <w:b/>
          <w:sz w:val="22"/>
          <w:szCs w:val="22"/>
          <w:lang w:val="sk-SK" w:eastAsia="de-DE"/>
        </w:rPr>
        <w:t>Communications</w:t>
      </w:r>
      <w:proofErr w:type="spellEnd"/>
      <w:r w:rsidRPr="00BE73F2">
        <w:rPr>
          <w:rFonts w:ascii="Arial" w:hAnsi="Arial" w:cs="Arial"/>
          <w:b/>
          <w:sz w:val="22"/>
          <w:szCs w:val="22"/>
          <w:lang w:val="sk-SK" w:eastAsia="de-DE"/>
        </w:rPr>
        <w:t xml:space="preserve"> a. s.</w:t>
      </w:r>
    </w:p>
    <w:p w:rsidR="000F3CA5" w:rsidRPr="00BE73F2" w:rsidRDefault="000F3CA5" w:rsidP="000F3CA5">
      <w:pPr>
        <w:rPr>
          <w:rFonts w:ascii="Arial" w:hAnsi="Arial" w:cs="Arial"/>
          <w:sz w:val="22"/>
          <w:szCs w:val="22"/>
          <w:lang w:val="sk-SK" w:eastAsia="de-DE"/>
        </w:rPr>
      </w:pPr>
      <w:r w:rsidRPr="00BE73F2">
        <w:rPr>
          <w:rFonts w:ascii="Arial" w:hAnsi="Arial" w:cs="Arial"/>
          <w:sz w:val="22"/>
          <w:szCs w:val="22"/>
          <w:lang w:val="sk-SK" w:eastAsia="de-DE"/>
        </w:rPr>
        <w:t xml:space="preserve">Anna </w:t>
      </w:r>
      <w:proofErr w:type="spellStart"/>
      <w:r w:rsidRPr="00BE73F2">
        <w:rPr>
          <w:rFonts w:ascii="Arial" w:hAnsi="Arial" w:cs="Arial"/>
          <w:sz w:val="22"/>
          <w:szCs w:val="22"/>
          <w:lang w:val="sk-SK" w:eastAsia="de-DE"/>
        </w:rPr>
        <w:t>Palfiová</w:t>
      </w:r>
      <w:proofErr w:type="spellEnd"/>
    </w:p>
    <w:p w:rsidR="000F3CA5" w:rsidRPr="00BE73F2" w:rsidRDefault="000F3CA5" w:rsidP="000F3CA5">
      <w:pPr>
        <w:rPr>
          <w:rFonts w:ascii="Arial" w:hAnsi="Arial" w:cs="Arial"/>
          <w:sz w:val="22"/>
          <w:szCs w:val="22"/>
          <w:lang w:val="sk-SK" w:eastAsia="de-DE"/>
        </w:rPr>
      </w:pPr>
      <w:r w:rsidRPr="00BE73F2">
        <w:rPr>
          <w:rFonts w:ascii="Arial" w:hAnsi="Arial" w:cs="Arial"/>
          <w:sz w:val="22"/>
          <w:szCs w:val="22"/>
          <w:lang w:val="sk-SK" w:eastAsia="de-DE"/>
        </w:rPr>
        <w:t xml:space="preserve">PR manager </w:t>
      </w:r>
    </w:p>
    <w:p w:rsidR="000F3CA5" w:rsidRPr="00BE73F2" w:rsidRDefault="000F3CA5" w:rsidP="000F3CA5">
      <w:pP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BE73F2">
        <w:rPr>
          <w:rFonts w:ascii="Arial" w:hAnsi="Arial" w:cs="Arial"/>
          <w:sz w:val="22"/>
          <w:szCs w:val="22"/>
          <w:lang w:val="sk-SK" w:eastAsia="de-DE"/>
        </w:rPr>
        <w:t>Tel.: +421 903 6</w:t>
      </w:r>
      <w:r>
        <w:rPr>
          <w:rFonts w:ascii="Arial" w:hAnsi="Arial" w:cs="Arial"/>
          <w:sz w:val="22"/>
          <w:szCs w:val="22"/>
          <w:lang w:val="sk-SK" w:eastAsia="de-DE"/>
        </w:rPr>
        <w:t>6</w:t>
      </w:r>
      <w:r w:rsidRPr="00BE73F2">
        <w:rPr>
          <w:rFonts w:ascii="Arial" w:hAnsi="Arial" w:cs="Arial"/>
          <w:sz w:val="22"/>
          <w:szCs w:val="22"/>
          <w:lang w:val="sk-SK" w:eastAsia="de-DE"/>
        </w:rPr>
        <w:t>4 575</w:t>
      </w:r>
      <w:r w:rsidRPr="00BE73F2">
        <w:rPr>
          <w:rFonts w:ascii="Arial" w:hAnsi="Arial" w:cs="Arial"/>
          <w:b/>
          <w:bCs/>
          <w:sz w:val="22"/>
          <w:szCs w:val="22"/>
          <w:lang w:val="sk-SK" w:eastAsia="de-DE"/>
        </w:rPr>
        <w:t xml:space="preserve"> </w:t>
      </w:r>
    </w:p>
    <w:p w:rsidR="000F3CA5" w:rsidRPr="00BE73F2" w:rsidRDefault="000F3CA5" w:rsidP="000F3CA5">
      <w:pPr>
        <w:rPr>
          <w:rFonts w:ascii="Arial" w:hAnsi="Arial" w:cs="Arial"/>
          <w:sz w:val="22"/>
          <w:szCs w:val="22"/>
          <w:lang w:val="sk-SK" w:eastAsia="de-DE"/>
        </w:rPr>
      </w:pPr>
      <w:r w:rsidRPr="00BE73F2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10" w:history="1">
        <w:r w:rsidRPr="00BE73F2">
          <w:rPr>
            <w:rFonts w:ascii="Arial" w:hAnsi="Arial" w:cs="Arial"/>
            <w:color w:val="0000FF"/>
            <w:sz w:val="22"/>
            <w:szCs w:val="22"/>
            <w:u w:val="single"/>
            <w:lang w:val="sk-SK" w:eastAsia="de-DE"/>
          </w:rPr>
          <w:t xml:space="preserve">anka.palfiova@gmail.com </w:t>
        </w:r>
      </w:hyperlink>
    </w:p>
    <w:p w:rsidR="000F3CA5" w:rsidRPr="00BE73F2" w:rsidRDefault="000F3CA5" w:rsidP="000F3CA5">
      <w:pP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</w:p>
    <w:p w:rsidR="000F3CA5" w:rsidRPr="00BE73F2" w:rsidRDefault="000F3CA5" w:rsidP="000F3CA5">
      <w:pP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proofErr w:type="spellStart"/>
      <w:r w:rsidRPr="00BE73F2">
        <w:rPr>
          <w:rFonts w:ascii="Arial" w:hAnsi="Arial" w:cs="Arial"/>
          <w:b/>
          <w:bCs/>
          <w:sz w:val="22"/>
          <w:szCs w:val="22"/>
          <w:lang w:val="sk-SK" w:eastAsia="de-DE"/>
        </w:rPr>
        <w:t>Dachser</w:t>
      </w:r>
      <w:proofErr w:type="spellEnd"/>
      <w:r w:rsidRPr="00BE73F2">
        <w:rPr>
          <w:rFonts w:ascii="Arial" w:hAnsi="Arial" w:cs="Arial"/>
          <w:b/>
          <w:bCs/>
          <w:sz w:val="22"/>
          <w:szCs w:val="22"/>
          <w:lang w:val="sk-SK" w:eastAsia="de-DE"/>
        </w:rPr>
        <w:t xml:space="preserve"> Slovakia</w:t>
      </w:r>
      <w:r w:rsidRPr="00BE73F2">
        <w:rPr>
          <w:rFonts w:ascii="Arial" w:hAnsi="Arial" w:cs="Arial"/>
          <w:b/>
          <w:sz w:val="22"/>
          <w:szCs w:val="22"/>
          <w:lang w:val="sk-SK" w:eastAsia="de-DE"/>
        </w:rPr>
        <w:t xml:space="preserve"> a.s</w:t>
      </w:r>
      <w:r w:rsidRPr="00BE73F2">
        <w:rPr>
          <w:rFonts w:ascii="Arial" w:hAnsi="Arial" w:cs="Arial"/>
          <w:sz w:val="22"/>
          <w:szCs w:val="22"/>
          <w:lang w:val="sk-SK" w:eastAsia="de-DE"/>
        </w:rPr>
        <w:t>.</w:t>
      </w:r>
    </w:p>
    <w:p w:rsidR="000F3CA5" w:rsidRPr="00BE73F2" w:rsidRDefault="000F3CA5" w:rsidP="000F3CA5">
      <w:pPr>
        <w:rPr>
          <w:rFonts w:ascii="Arial" w:hAnsi="Arial" w:cs="Arial"/>
          <w:sz w:val="22"/>
          <w:szCs w:val="22"/>
          <w:lang w:val="sk-SK" w:eastAsia="de-DE"/>
        </w:rPr>
      </w:pPr>
      <w:proofErr w:type="spellStart"/>
      <w:r w:rsidRPr="00BE73F2">
        <w:rPr>
          <w:rFonts w:ascii="Arial" w:hAnsi="Arial" w:cs="Arial"/>
          <w:sz w:val="22"/>
          <w:szCs w:val="22"/>
          <w:lang w:val="sk-SK" w:eastAsia="de-DE"/>
        </w:rPr>
        <w:t>MSc</w:t>
      </w:r>
      <w:proofErr w:type="spellEnd"/>
      <w:r w:rsidRPr="00BE73F2">
        <w:rPr>
          <w:rFonts w:ascii="Arial" w:hAnsi="Arial" w:cs="Arial"/>
          <w:sz w:val="22"/>
          <w:szCs w:val="22"/>
          <w:lang w:val="sk-SK" w:eastAsia="de-DE"/>
        </w:rPr>
        <w:t xml:space="preserve"> Monika Takáčová</w:t>
      </w:r>
    </w:p>
    <w:p w:rsidR="000F3CA5" w:rsidRDefault="000F3CA5" w:rsidP="000F3CA5">
      <w:pPr>
        <w:rPr>
          <w:rFonts w:ascii="Arial" w:hAnsi="Arial" w:cs="Arial"/>
          <w:sz w:val="22"/>
          <w:szCs w:val="22"/>
          <w:lang w:val="sk-SK" w:eastAsia="de-DE"/>
        </w:rPr>
      </w:pPr>
      <w:r w:rsidRPr="00BE73F2">
        <w:rPr>
          <w:rFonts w:ascii="Arial" w:hAnsi="Arial" w:cs="Arial"/>
          <w:sz w:val="22"/>
          <w:szCs w:val="22"/>
          <w:lang w:val="sk-SK" w:eastAsia="de-DE"/>
        </w:rPr>
        <w:t xml:space="preserve">Marketing </w:t>
      </w:r>
      <w:proofErr w:type="spellStart"/>
      <w:r w:rsidRPr="00BE73F2">
        <w:rPr>
          <w:rFonts w:ascii="Arial" w:hAnsi="Arial" w:cs="Arial"/>
          <w:sz w:val="22"/>
          <w:szCs w:val="22"/>
          <w:lang w:val="sk-SK" w:eastAsia="de-DE"/>
        </w:rPr>
        <w:t>Communications</w:t>
      </w:r>
      <w:proofErr w:type="spellEnd"/>
    </w:p>
    <w:p w:rsidR="000F3CA5" w:rsidRPr="00BE73F2" w:rsidRDefault="000F3CA5" w:rsidP="000F3CA5">
      <w:pPr>
        <w:rPr>
          <w:rFonts w:ascii="Arial" w:hAnsi="Arial" w:cs="Arial"/>
          <w:sz w:val="22"/>
          <w:szCs w:val="22"/>
          <w:lang w:val="sk-SK" w:eastAsia="de-DE"/>
        </w:rPr>
      </w:pPr>
      <w:r w:rsidRPr="00BE73F2">
        <w:rPr>
          <w:rFonts w:ascii="Arial" w:hAnsi="Arial" w:cs="Arial"/>
          <w:sz w:val="22"/>
          <w:szCs w:val="22"/>
          <w:lang w:val="sk-SK" w:eastAsia="de-DE"/>
        </w:rPr>
        <w:t>Tel.: +421 2 6929 6183</w:t>
      </w:r>
    </w:p>
    <w:p w:rsidR="000F3CA5" w:rsidRPr="00BE73F2" w:rsidRDefault="000F3CA5" w:rsidP="000F3CA5">
      <w:pP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  <w:r w:rsidRPr="00BE73F2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11" w:history="1">
        <w:r w:rsidRPr="00BE73F2">
          <w:rPr>
            <w:rFonts w:ascii="Arial" w:hAnsi="Arial" w:cs="Arial"/>
            <w:color w:val="0000FF"/>
            <w:sz w:val="22"/>
            <w:szCs w:val="22"/>
            <w:u w:val="single"/>
            <w:lang w:val="sk-SK" w:eastAsia="de-DE"/>
          </w:rPr>
          <w:t>monika.takacova@dachser.com</w:t>
        </w:r>
      </w:hyperlink>
      <w:r w:rsidRPr="00BE73F2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 xml:space="preserve"> </w:t>
      </w:r>
    </w:p>
    <w:p w:rsidR="000F3CA5" w:rsidRPr="00A30AFF" w:rsidRDefault="000F3CA5">
      <w:pPr>
        <w:rPr>
          <w:lang w:val="sk-SK"/>
        </w:rPr>
      </w:pPr>
      <w:proofErr w:type="spellStart"/>
      <w:r w:rsidRPr="00BE73F2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>www.dachser.sk</w:t>
      </w:r>
      <w:proofErr w:type="spellEnd"/>
    </w:p>
    <w:sectPr w:rsidR="000F3CA5" w:rsidRPr="00A30AFF" w:rsidSect="000D594E">
      <w:pgSz w:w="11900" w:h="16840"/>
      <w:pgMar w:top="851" w:right="1417" w:bottom="568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849" w:rsidRDefault="002D2849">
      <w:r>
        <w:separator/>
      </w:r>
    </w:p>
  </w:endnote>
  <w:endnote w:type="continuationSeparator" w:id="0">
    <w:p w:rsidR="002D2849" w:rsidRDefault="002D2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849" w:rsidRDefault="002D2849">
      <w:r>
        <w:separator/>
      </w:r>
    </w:p>
  </w:footnote>
  <w:footnote w:type="continuationSeparator" w:id="0">
    <w:p w:rsidR="002D2849" w:rsidRDefault="002D28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BDE"/>
    <w:rsid w:val="00003D2D"/>
    <w:rsid w:val="00004B98"/>
    <w:rsid w:val="000107BA"/>
    <w:rsid w:val="00012624"/>
    <w:rsid w:val="00015743"/>
    <w:rsid w:val="00017889"/>
    <w:rsid w:val="000241B4"/>
    <w:rsid w:val="000241BB"/>
    <w:rsid w:val="000338C1"/>
    <w:rsid w:val="000368CC"/>
    <w:rsid w:val="0004144F"/>
    <w:rsid w:val="0004191B"/>
    <w:rsid w:val="00044A4F"/>
    <w:rsid w:val="00050BBB"/>
    <w:rsid w:val="00055BD6"/>
    <w:rsid w:val="00063ED1"/>
    <w:rsid w:val="00067AC3"/>
    <w:rsid w:val="0007004D"/>
    <w:rsid w:val="0007050C"/>
    <w:rsid w:val="0007666B"/>
    <w:rsid w:val="00077DCD"/>
    <w:rsid w:val="00081D35"/>
    <w:rsid w:val="0009043D"/>
    <w:rsid w:val="00091A2A"/>
    <w:rsid w:val="000D4F79"/>
    <w:rsid w:val="000D594E"/>
    <w:rsid w:val="000D7FF7"/>
    <w:rsid w:val="000E1FCD"/>
    <w:rsid w:val="000E2F9E"/>
    <w:rsid w:val="000E4444"/>
    <w:rsid w:val="000E5425"/>
    <w:rsid w:val="000F077B"/>
    <w:rsid w:val="000F3CA5"/>
    <w:rsid w:val="001007B7"/>
    <w:rsid w:val="001071D9"/>
    <w:rsid w:val="001201B2"/>
    <w:rsid w:val="00122827"/>
    <w:rsid w:val="0012633B"/>
    <w:rsid w:val="0013424A"/>
    <w:rsid w:val="00137FB5"/>
    <w:rsid w:val="00141E5B"/>
    <w:rsid w:val="0014342E"/>
    <w:rsid w:val="00144302"/>
    <w:rsid w:val="0016544E"/>
    <w:rsid w:val="00166D01"/>
    <w:rsid w:val="001776C7"/>
    <w:rsid w:val="001853EE"/>
    <w:rsid w:val="00186916"/>
    <w:rsid w:val="001871E0"/>
    <w:rsid w:val="00193A64"/>
    <w:rsid w:val="001A1380"/>
    <w:rsid w:val="001A301F"/>
    <w:rsid w:val="001B5EF2"/>
    <w:rsid w:val="001B7085"/>
    <w:rsid w:val="001C3BAC"/>
    <w:rsid w:val="001C74C3"/>
    <w:rsid w:val="001D394A"/>
    <w:rsid w:val="001E0C3F"/>
    <w:rsid w:val="001E1816"/>
    <w:rsid w:val="001E6862"/>
    <w:rsid w:val="001E6EE4"/>
    <w:rsid w:val="001F4704"/>
    <w:rsid w:val="001F4F63"/>
    <w:rsid w:val="002127A2"/>
    <w:rsid w:val="00222AAE"/>
    <w:rsid w:val="0023341C"/>
    <w:rsid w:val="0024523B"/>
    <w:rsid w:val="00250EE4"/>
    <w:rsid w:val="002554FB"/>
    <w:rsid w:val="00257F14"/>
    <w:rsid w:val="00262BD2"/>
    <w:rsid w:val="00265831"/>
    <w:rsid w:val="0026789B"/>
    <w:rsid w:val="00272382"/>
    <w:rsid w:val="00281C63"/>
    <w:rsid w:val="00287EA3"/>
    <w:rsid w:val="00290B35"/>
    <w:rsid w:val="00294F4E"/>
    <w:rsid w:val="002960AD"/>
    <w:rsid w:val="002A1C37"/>
    <w:rsid w:val="002B21D4"/>
    <w:rsid w:val="002B58E7"/>
    <w:rsid w:val="002C0563"/>
    <w:rsid w:val="002C5EA7"/>
    <w:rsid w:val="002D2849"/>
    <w:rsid w:val="002E0318"/>
    <w:rsid w:val="002E3599"/>
    <w:rsid w:val="002F6D41"/>
    <w:rsid w:val="00305230"/>
    <w:rsid w:val="00305C64"/>
    <w:rsid w:val="00306A78"/>
    <w:rsid w:val="00320C37"/>
    <w:rsid w:val="0033373C"/>
    <w:rsid w:val="00334C50"/>
    <w:rsid w:val="00335B3D"/>
    <w:rsid w:val="003468B2"/>
    <w:rsid w:val="00356913"/>
    <w:rsid w:val="003608D1"/>
    <w:rsid w:val="003620F7"/>
    <w:rsid w:val="00376140"/>
    <w:rsid w:val="00376CA9"/>
    <w:rsid w:val="003802F8"/>
    <w:rsid w:val="00384E01"/>
    <w:rsid w:val="00385AC4"/>
    <w:rsid w:val="003875B3"/>
    <w:rsid w:val="003905CE"/>
    <w:rsid w:val="00396D54"/>
    <w:rsid w:val="00396FC0"/>
    <w:rsid w:val="003A096D"/>
    <w:rsid w:val="003B5C30"/>
    <w:rsid w:val="003C3A7E"/>
    <w:rsid w:val="003C3D41"/>
    <w:rsid w:val="003C6442"/>
    <w:rsid w:val="003D2DC3"/>
    <w:rsid w:val="003D5F70"/>
    <w:rsid w:val="003D6F78"/>
    <w:rsid w:val="003E5825"/>
    <w:rsid w:val="00414FF4"/>
    <w:rsid w:val="004227B3"/>
    <w:rsid w:val="00431A1A"/>
    <w:rsid w:val="004348C9"/>
    <w:rsid w:val="00435474"/>
    <w:rsid w:val="004418B0"/>
    <w:rsid w:val="004444E3"/>
    <w:rsid w:val="00445B2A"/>
    <w:rsid w:val="00455528"/>
    <w:rsid w:val="004661AC"/>
    <w:rsid w:val="00467720"/>
    <w:rsid w:val="00474D6C"/>
    <w:rsid w:val="004802B3"/>
    <w:rsid w:val="004806BE"/>
    <w:rsid w:val="004948BD"/>
    <w:rsid w:val="004A1131"/>
    <w:rsid w:val="004B04AB"/>
    <w:rsid w:val="004B20B6"/>
    <w:rsid w:val="004D14A0"/>
    <w:rsid w:val="004D1D30"/>
    <w:rsid w:val="004E137D"/>
    <w:rsid w:val="004E2E54"/>
    <w:rsid w:val="004E4EE4"/>
    <w:rsid w:val="004F5E2D"/>
    <w:rsid w:val="00505C4A"/>
    <w:rsid w:val="00507078"/>
    <w:rsid w:val="0052186F"/>
    <w:rsid w:val="0052591D"/>
    <w:rsid w:val="0053131B"/>
    <w:rsid w:val="005345B1"/>
    <w:rsid w:val="00546080"/>
    <w:rsid w:val="00554245"/>
    <w:rsid w:val="00563A75"/>
    <w:rsid w:val="0056458C"/>
    <w:rsid w:val="00582CC9"/>
    <w:rsid w:val="00583908"/>
    <w:rsid w:val="00597FBC"/>
    <w:rsid w:val="005A14E1"/>
    <w:rsid w:val="005B1590"/>
    <w:rsid w:val="005D0AFA"/>
    <w:rsid w:val="005D4009"/>
    <w:rsid w:val="005D63C7"/>
    <w:rsid w:val="005D7DF3"/>
    <w:rsid w:val="005E110B"/>
    <w:rsid w:val="0060216A"/>
    <w:rsid w:val="006046CB"/>
    <w:rsid w:val="006103DA"/>
    <w:rsid w:val="006126B5"/>
    <w:rsid w:val="006433D0"/>
    <w:rsid w:val="00644036"/>
    <w:rsid w:val="00645EC7"/>
    <w:rsid w:val="0064765A"/>
    <w:rsid w:val="00654240"/>
    <w:rsid w:val="00667070"/>
    <w:rsid w:val="0067085E"/>
    <w:rsid w:val="00681C72"/>
    <w:rsid w:val="00681E99"/>
    <w:rsid w:val="006861CA"/>
    <w:rsid w:val="006A1A4F"/>
    <w:rsid w:val="006A4B02"/>
    <w:rsid w:val="006A5C4D"/>
    <w:rsid w:val="006B06E0"/>
    <w:rsid w:val="006B5375"/>
    <w:rsid w:val="006C1A53"/>
    <w:rsid w:val="006C25FD"/>
    <w:rsid w:val="006C270E"/>
    <w:rsid w:val="006C6197"/>
    <w:rsid w:val="006C6250"/>
    <w:rsid w:val="006D405F"/>
    <w:rsid w:val="006D4D32"/>
    <w:rsid w:val="006E1CBD"/>
    <w:rsid w:val="006E1CE9"/>
    <w:rsid w:val="006F3BBC"/>
    <w:rsid w:val="006F5163"/>
    <w:rsid w:val="0070023E"/>
    <w:rsid w:val="00720B2B"/>
    <w:rsid w:val="00722603"/>
    <w:rsid w:val="007274B8"/>
    <w:rsid w:val="0072781E"/>
    <w:rsid w:val="007325D8"/>
    <w:rsid w:val="00736937"/>
    <w:rsid w:val="00740EA4"/>
    <w:rsid w:val="00745CC9"/>
    <w:rsid w:val="00750798"/>
    <w:rsid w:val="00751E73"/>
    <w:rsid w:val="0075675E"/>
    <w:rsid w:val="00760076"/>
    <w:rsid w:val="00762B3E"/>
    <w:rsid w:val="007669F9"/>
    <w:rsid w:val="007746A2"/>
    <w:rsid w:val="00774AA5"/>
    <w:rsid w:val="0077522F"/>
    <w:rsid w:val="00776F67"/>
    <w:rsid w:val="0078547C"/>
    <w:rsid w:val="007859CB"/>
    <w:rsid w:val="00791EC6"/>
    <w:rsid w:val="00797B2D"/>
    <w:rsid w:val="007E2AF8"/>
    <w:rsid w:val="007E7DFF"/>
    <w:rsid w:val="007F4CCF"/>
    <w:rsid w:val="007F7536"/>
    <w:rsid w:val="00814A2C"/>
    <w:rsid w:val="00820390"/>
    <w:rsid w:val="0083733B"/>
    <w:rsid w:val="00856B89"/>
    <w:rsid w:val="00864EBD"/>
    <w:rsid w:val="00866825"/>
    <w:rsid w:val="008707EA"/>
    <w:rsid w:val="00871673"/>
    <w:rsid w:val="008808F0"/>
    <w:rsid w:val="00882844"/>
    <w:rsid w:val="008A104A"/>
    <w:rsid w:val="008B7FC4"/>
    <w:rsid w:val="008C1AEC"/>
    <w:rsid w:val="008C49D7"/>
    <w:rsid w:val="008D0ED5"/>
    <w:rsid w:val="008D7891"/>
    <w:rsid w:val="008E2D93"/>
    <w:rsid w:val="008E2EC0"/>
    <w:rsid w:val="00900FEE"/>
    <w:rsid w:val="00906CFB"/>
    <w:rsid w:val="00914993"/>
    <w:rsid w:val="00925588"/>
    <w:rsid w:val="00927153"/>
    <w:rsid w:val="00932A93"/>
    <w:rsid w:val="009335EE"/>
    <w:rsid w:val="00945503"/>
    <w:rsid w:val="00956CBA"/>
    <w:rsid w:val="00956D72"/>
    <w:rsid w:val="00960F17"/>
    <w:rsid w:val="00963B64"/>
    <w:rsid w:val="009711B1"/>
    <w:rsid w:val="009721EA"/>
    <w:rsid w:val="00985484"/>
    <w:rsid w:val="009917E5"/>
    <w:rsid w:val="009B0802"/>
    <w:rsid w:val="009B3EB6"/>
    <w:rsid w:val="009B6774"/>
    <w:rsid w:val="009B7504"/>
    <w:rsid w:val="009D7AD7"/>
    <w:rsid w:val="009E6684"/>
    <w:rsid w:val="009F632D"/>
    <w:rsid w:val="009F7583"/>
    <w:rsid w:val="00A00F16"/>
    <w:rsid w:val="00A07DE7"/>
    <w:rsid w:val="00A12F78"/>
    <w:rsid w:val="00A147CC"/>
    <w:rsid w:val="00A15199"/>
    <w:rsid w:val="00A212B5"/>
    <w:rsid w:val="00A21989"/>
    <w:rsid w:val="00A21E36"/>
    <w:rsid w:val="00A22AF1"/>
    <w:rsid w:val="00A30AFF"/>
    <w:rsid w:val="00A445B7"/>
    <w:rsid w:val="00A55889"/>
    <w:rsid w:val="00A56132"/>
    <w:rsid w:val="00A62FE8"/>
    <w:rsid w:val="00A7447C"/>
    <w:rsid w:val="00A746E3"/>
    <w:rsid w:val="00A826E0"/>
    <w:rsid w:val="00A92E1A"/>
    <w:rsid w:val="00A95CDF"/>
    <w:rsid w:val="00AA42E6"/>
    <w:rsid w:val="00AA51AA"/>
    <w:rsid w:val="00AA6F9A"/>
    <w:rsid w:val="00AB5131"/>
    <w:rsid w:val="00AB5BC7"/>
    <w:rsid w:val="00AB5D74"/>
    <w:rsid w:val="00AC2448"/>
    <w:rsid w:val="00AC3AD4"/>
    <w:rsid w:val="00AC747E"/>
    <w:rsid w:val="00AF01D4"/>
    <w:rsid w:val="00AF37CE"/>
    <w:rsid w:val="00B003E4"/>
    <w:rsid w:val="00B05A4D"/>
    <w:rsid w:val="00B06EA9"/>
    <w:rsid w:val="00B11009"/>
    <w:rsid w:val="00B117C1"/>
    <w:rsid w:val="00B11DC0"/>
    <w:rsid w:val="00B12171"/>
    <w:rsid w:val="00B16F93"/>
    <w:rsid w:val="00B2763D"/>
    <w:rsid w:val="00B301DA"/>
    <w:rsid w:val="00B4525C"/>
    <w:rsid w:val="00B531C5"/>
    <w:rsid w:val="00B53435"/>
    <w:rsid w:val="00B626E6"/>
    <w:rsid w:val="00B63B3E"/>
    <w:rsid w:val="00B87BAF"/>
    <w:rsid w:val="00B94B86"/>
    <w:rsid w:val="00BA1740"/>
    <w:rsid w:val="00BA1FB5"/>
    <w:rsid w:val="00BB17F2"/>
    <w:rsid w:val="00BB7D9B"/>
    <w:rsid w:val="00BE25D1"/>
    <w:rsid w:val="00BE2D74"/>
    <w:rsid w:val="00BF72B7"/>
    <w:rsid w:val="00C02BDE"/>
    <w:rsid w:val="00C0431C"/>
    <w:rsid w:val="00C15E42"/>
    <w:rsid w:val="00C24C65"/>
    <w:rsid w:val="00C2560B"/>
    <w:rsid w:val="00C312A0"/>
    <w:rsid w:val="00C401A5"/>
    <w:rsid w:val="00C552D4"/>
    <w:rsid w:val="00C576A5"/>
    <w:rsid w:val="00C57DBC"/>
    <w:rsid w:val="00C61588"/>
    <w:rsid w:val="00C6211D"/>
    <w:rsid w:val="00C63C48"/>
    <w:rsid w:val="00C64263"/>
    <w:rsid w:val="00C658C3"/>
    <w:rsid w:val="00C65F9E"/>
    <w:rsid w:val="00C80926"/>
    <w:rsid w:val="00C80AB1"/>
    <w:rsid w:val="00C8471B"/>
    <w:rsid w:val="00C87C37"/>
    <w:rsid w:val="00C9671F"/>
    <w:rsid w:val="00CA7A35"/>
    <w:rsid w:val="00CB3D5F"/>
    <w:rsid w:val="00CB7C75"/>
    <w:rsid w:val="00CC4AF5"/>
    <w:rsid w:val="00CD45D7"/>
    <w:rsid w:val="00CE1F8F"/>
    <w:rsid w:val="00CE4230"/>
    <w:rsid w:val="00CF63E1"/>
    <w:rsid w:val="00CF65A4"/>
    <w:rsid w:val="00D11089"/>
    <w:rsid w:val="00D12C69"/>
    <w:rsid w:val="00D12F9A"/>
    <w:rsid w:val="00D1776F"/>
    <w:rsid w:val="00D21090"/>
    <w:rsid w:val="00D26F8A"/>
    <w:rsid w:val="00D27556"/>
    <w:rsid w:val="00D32E6D"/>
    <w:rsid w:val="00D36610"/>
    <w:rsid w:val="00D369FB"/>
    <w:rsid w:val="00D42BF7"/>
    <w:rsid w:val="00D44C4F"/>
    <w:rsid w:val="00D455A1"/>
    <w:rsid w:val="00D73E4B"/>
    <w:rsid w:val="00D74176"/>
    <w:rsid w:val="00D74982"/>
    <w:rsid w:val="00D8351E"/>
    <w:rsid w:val="00D91210"/>
    <w:rsid w:val="00D92209"/>
    <w:rsid w:val="00D9513B"/>
    <w:rsid w:val="00DB1FC1"/>
    <w:rsid w:val="00DB6376"/>
    <w:rsid w:val="00DC5F09"/>
    <w:rsid w:val="00DE1ADF"/>
    <w:rsid w:val="00DF2474"/>
    <w:rsid w:val="00DF667E"/>
    <w:rsid w:val="00E05943"/>
    <w:rsid w:val="00E262A1"/>
    <w:rsid w:val="00E268E8"/>
    <w:rsid w:val="00E27556"/>
    <w:rsid w:val="00E316FD"/>
    <w:rsid w:val="00E36F2D"/>
    <w:rsid w:val="00E4338D"/>
    <w:rsid w:val="00E53789"/>
    <w:rsid w:val="00E54BD2"/>
    <w:rsid w:val="00E62FF3"/>
    <w:rsid w:val="00E70422"/>
    <w:rsid w:val="00E752CC"/>
    <w:rsid w:val="00E83CCD"/>
    <w:rsid w:val="00E86E49"/>
    <w:rsid w:val="00E948C2"/>
    <w:rsid w:val="00E96A14"/>
    <w:rsid w:val="00E97245"/>
    <w:rsid w:val="00E97505"/>
    <w:rsid w:val="00EB0AC7"/>
    <w:rsid w:val="00EC5F69"/>
    <w:rsid w:val="00ED5DA2"/>
    <w:rsid w:val="00EE4587"/>
    <w:rsid w:val="00EF0DE0"/>
    <w:rsid w:val="00EF1C14"/>
    <w:rsid w:val="00F15547"/>
    <w:rsid w:val="00F15D76"/>
    <w:rsid w:val="00F33667"/>
    <w:rsid w:val="00F528E5"/>
    <w:rsid w:val="00F539BF"/>
    <w:rsid w:val="00F6185D"/>
    <w:rsid w:val="00F82CD1"/>
    <w:rsid w:val="00F94258"/>
    <w:rsid w:val="00FA1D58"/>
    <w:rsid w:val="00FB09B9"/>
    <w:rsid w:val="00FB2BBB"/>
    <w:rsid w:val="00FB3006"/>
    <w:rsid w:val="00FB364D"/>
    <w:rsid w:val="00FB4423"/>
    <w:rsid w:val="00FB6354"/>
    <w:rsid w:val="00FB77E7"/>
    <w:rsid w:val="00FC63E2"/>
    <w:rsid w:val="00FD16DA"/>
    <w:rsid w:val="00FD202F"/>
    <w:rsid w:val="00FD46BD"/>
    <w:rsid w:val="00FE2EDA"/>
    <w:rsid w:val="00FE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zh-CN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02B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5B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26F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 w:hAnsi="Times New Roman" w:cs="Times New Roman"/>
      <w:b/>
      <w:bCs/>
      <w:color w:val="auto"/>
      <w:sz w:val="27"/>
      <w:szCs w:val="27"/>
      <w:bdr w:val="none" w:sz="0" w:space="0" w:color="auto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2BDE"/>
    <w:rPr>
      <w:u w:val="single"/>
    </w:rPr>
  </w:style>
  <w:style w:type="paragraph" w:styleId="Normlnweb">
    <w:name w:val="Normal (Web)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character" w:customStyle="1" w:styleId="A2">
    <w:name w:val="A2"/>
    <w:uiPriority w:val="99"/>
    <w:rsid w:val="00C02BDE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C02BDE"/>
    <w:rPr>
      <w:rFonts w:cs="Times New Roman"/>
      <w:b/>
    </w:rPr>
  </w:style>
  <w:style w:type="paragraph" w:customStyle="1" w:styleId="Prosttext1">
    <w:name w:val="Prostý text1"/>
    <w:basedOn w:val="Normln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kern w:val="1"/>
      <w:sz w:val="20"/>
      <w:szCs w:val="21"/>
      <w:bdr w:val="none" w:sz="0" w:space="0" w:color="auto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BDE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2BDE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/>
    </w:rPr>
  </w:style>
  <w:style w:type="character" w:customStyle="1" w:styleId="hps">
    <w:name w:val="hps"/>
    <w:basedOn w:val="Standardnpsmoodstavce"/>
    <w:rsid w:val="00C02BDE"/>
  </w:style>
  <w:style w:type="character" w:styleId="Odkaznakoment">
    <w:name w:val="annotation reference"/>
    <w:uiPriority w:val="99"/>
    <w:semiHidden/>
    <w:unhideWhenUsed/>
    <w:rsid w:val="00C02B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bdr w:val="none" w:sz="0" w:space="0" w:color="auto"/>
    </w:rPr>
  </w:style>
  <w:style w:type="character" w:customStyle="1" w:styleId="TextkomenteChar">
    <w:name w:val="Text komentáře Char"/>
    <w:link w:val="Textkomente"/>
    <w:uiPriority w:val="99"/>
    <w:semiHidden/>
    <w:rsid w:val="00C02BDE"/>
    <w:rPr>
      <w:rFonts w:ascii="Calibri" w:eastAsia="Calibri" w:hAnsi="Calibri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4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sz w:val="20"/>
      <w:szCs w:val="21"/>
      <w:bdr w:val="none" w:sz="0" w:space="0" w:color="auto"/>
    </w:rPr>
  </w:style>
  <w:style w:type="character" w:customStyle="1" w:styleId="ProsttextChar">
    <w:name w:val="Prostý text Char"/>
    <w:link w:val="Prosttext"/>
    <w:uiPriority w:val="99"/>
    <w:semiHidden/>
    <w:rsid w:val="00D44C4F"/>
    <w:rPr>
      <w:rFonts w:ascii="Arial" w:eastAsia="Calibri" w:hAnsi="Arial" w:cs="Times New Roman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DE1ADF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2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/>
      <w:b/>
      <w:bCs/>
      <w:color w:val="000000"/>
      <w:bdr w:val="nil"/>
    </w:rPr>
  </w:style>
  <w:style w:type="character" w:customStyle="1" w:styleId="PedmtkomenteChar">
    <w:name w:val="Předmět komentáře Char"/>
    <w:link w:val="Pedmtkomente"/>
    <w:uiPriority w:val="99"/>
    <w:semiHidden/>
    <w:rsid w:val="003802F8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 w:eastAsia="en-US"/>
    </w:rPr>
  </w:style>
  <w:style w:type="paragraph" w:customStyle="1" w:styleId="prosttext10">
    <w:name w:val="prosttext1"/>
    <w:basedOn w:val="Normln"/>
    <w:rsid w:val="00050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F66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hAnsi="Times New Roman" w:cs="Times New Roman"/>
      <w:color w:val="auto"/>
      <w:sz w:val="20"/>
      <w:szCs w:val="20"/>
      <w:bdr w:val="none" w:sz="0" w:space="0" w:color="auto"/>
      <w:lang w:val="de-DE" w:eastAsia="de-DE"/>
    </w:rPr>
  </w:style>
  <w:style w:type="character" w:customStyle="1" w:styleId="ZkladntextChar">
    <w:name w:val="Základní text Char"/>
    <w:link w:val="Zkladntext"/>
    <w:uiPriority w:val="99"/>
    <w:rsid w:val="00DF667E"/>
    <w:rPr>
      <w:rFonts w:ascii="Times New Roman" w:eastAsia="Times New Roman" w:hAnsi="Times New Roman"/>
      <w:lang w:val="de-DE" w:eastAsia="de-DE"/>
    </w:rPr>
  </w:style>
  <w:style w:type="paragraph" w:styleId="Revize">
    <w:name w:val="Revision"/>
    <w:hidden/>
    <w:uiPriority w:val="99"/>
    <w:semiHidden/>
    <w:rsid w:val="006C6197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table" w:styleId="Mkatabulky">
    <w:name w:val="Table Grid"/>
    <w:basedOn w:val="Normlntabulka"/>
    <w:uiPriority w:val="59"/>
    <w:rsid w:val="00C63C48"/>
    <w:rPr>
      <w:rFonts w:ascii="Times New Roman" w:eastAsia="Times New Roman" w:hAnsi="Times New Roman"/>
      <w:lang w:val="de-DE" w:eastAsia="de-DE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rsid w:val="00B301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hAnsi="Times New Roman" w:cs="Times New Roman"/>
      <w:color w:val="auto"/>
      <w:bdr w:val="none" w:sz="0" w:space="0" w:color="auto"/>
      <w:lang w:val="de-DE"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B301DA"/>
    <w:rPr>
      <w:rFonts w:ascii="Times New Roman" w:eastAsia="Times New Roman" w:hAnsi="Times New Roman"/>
      <w:sz w:val="24"/>
      <w:szCs w:val="24"/>
      <w:lang w:val="de-DE" w:eastAsia="de-DE" w:bidi="ar-SA"/>
    </w:rPr>
  </w:style>
  <w:style w:type="character" w:customStyle="1" w:styleId="Nadpis3Char">
    <w:name w:val="Nadpis 3 Char"/>
    <w:basedOn w:val="Standardnpsmoodstavce"/>
    <w:link w:val="Nadpis3"/>
    <w:uiPriority w:val="9"/>
    <w:rsid w:val="00D26F8A"/>
    <w:rPr>
      <w:rFonts w:ascii="Times New Roman" w:eastAsia="Times New Roman" w:hAnsi="Times New Roman"/>
      <w:b/>
      <w:bCs/>
      <w:sz w:val="27"/>
      <w:szCs w:val="27"/>
      <w:lang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5BD6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bdr w:val="nil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onika.takacova@dachser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ka.palfiova@gmail.com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chser.s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DD60-2529-46CD-9C87-076471E6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666</Words>
  <Characters>3936</Characters>
  <Application>Microsoft Office Word</Application>
  <DocSecurity>0</DocSecurity>
  <Lines>32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Crestcom</Company>
  <LinksUpToDate>false</LinksUpToDate>
  <CharactersWithSpaces>4593</CharactersWithSpaces>
  <SharedDoc>false</SharedDoc>
  <HLinks>
    <vt:vector size="24" baseType="variant"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196705</vt:i4>
      </vt:variant>
      <vt:variant>
        <vt:i4>6</vt:i4>
      </vt:variant>
      <vt:variant>
        <vt:i4>0</vt:i4>
      </vt:variant>
      <vt:variant>
        <vt:i4>5</vt:i4>
      </vt:variant>
      <vt:variant>
        <vt:lpwstr>mailto:andrea.pitronova@crestcom.cz</vt:lpwstr>
      </vt:variant>
      <vt:variant>
        <vt:lpwstr/>
      </vt:variant>
      <vt:variant>
        <vt:i4>6357096</vt:i4>
      </vt:variant>
      <vt:variant>
        <vt:i4>3</vt:i4>
      </vt:variant>
      <vt:variant>
        <vt:i4>0</vt:i4>
      </vt:variant>
      <vt:variant>
        <vt:i4>5</vt:i4>
      </vt:variant>
      <vt:variant>
        <vt:lpwstr>http://www.dachser.cz/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http://www.dachser.cz/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klara.kolnova</dc:creator>
  <cp:lastModifiedBy>Pavlína Skřivánková</cp:lastModifiedBy>
  <cp:revision>4</cp:revision>
  <cp:lastPrinted>2017-01-25T11:59:00Z</cp:lastPrinted>
  <dcterms:created xsi:type="dcterms:W3CDTF">2017-02-15T10:27:00Z</dcterms:created>
  <dcterms:modified xsi:type="dcterms:W3CDTF">2017-02-15T11:02:00Z</dcterms:modified>
</cp:coreProperties>
</file>